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rFonts w:ascii="David" w:hAnsi="David" w:cs="David"/>
          <w:b w:val="0"/>
          <w:i w:val="0"/>
          <w:color w:val="8A6D2F"/>
          <w:sz w:val="26"/>
          <w:rtl/>
          <w:cs/>
        </w:rPr>
        <w:t>תורה ו׳</w:t>
      </w:r>
      <w:r>
        <w:rPr>
          <w:b w:val="0"/>
          <w:i w:val="0"/>
          <w:color w:val="8A6D2F"/>
          <w:sz w:val="26"/>
        </w:rPr>
        <w:t xml:space="preserve"> · </w:t>
      </w:r>
      <w:r>
        <w:rPr>
          <w:rFonts w:ascii="David" w:hAnsi="David" w:cs="David"/>
          <w:b w:val="0"/>
          <w:i w:val="0"/>
          <w:color w:val="8A6D2F"/>
          <w:sz w:val="26"/>
          <w:rtl/>
          <w:cs/>
        </w:rPr>
        <w:t>ליקוטי מוהר״ן</w:t>
      </w:r>
    </w:p>
    <w:p>
      <w:pPr>
        <w:jc w:val="center"/>
      </w:pPr>
      <w:r>
        <w:rPr>
          <w:b/>
          <w:i w:val="0"/>
          <w:color w:val="1E2A4A"/>
          <w:sz w:val="64"/>
        </w:rPr>
        <w:t>The Sweet Return</w:t>
      </w:r>
    </w:p>
    <w:p>
      <w:pPr>
        <w:jc w:val="center"/>
      </w:pPr>
      <w:r>
        <w:rPr>
          <w:b w:val="0"/>
          <w:i w:val="0"/>
          <w:color w:val="8A6D2F"/>
          <w:sz w:val="26"/>
        </w:rPr>
        <w:t>Torah 6 of Likutey Moharan</w:t>
      </w:r>
    </w:p>
    <w:p>
      <w:pPr>
        <w:jc w:val="center"/>
      </w:pPr>
      <w:r>
        <w:rPr>
          <w:b w:val="0"/>
          <w:i/>
          <w:sz w:val="22"/>
        </w:rPr>
        <w:t>Teshuva, the honor of Hashem, and the body that fights it</w:t>
      </w:r>
    </w:p>
    <w:p/>
    <w:p/>
    <w:p/>
    <w:p>
      <w:pPr>
        <w:jc w:val="center"/>
      </w:pPr>
      <w:r>
        <w:rPr>
          <w:b w:val="0"/>
          <w:i/>
          <w:color w:val="1E2A4A"/>
        </w:rPr>
        <w:t>For everyone who has stood in the middle of an ordinary day, felt the heat rise in the chest, and wanted — just once — to stay instead of run.</w:t>
      </w:r>
    </w:p>
    <w:p>
      <w:r>
        <w:br w:type="page"/>
      </w:r>
    </w:p>
    <w:p>
      <w:pPr>
        <w:jc w:val="center"/>
      </w:pPr>
      <w:r>
        <w:rPr>
          <w:b/>
          <w:i w:val="0"/>
          <w:color w:val="1E2A4A"/>
          <w:sz w:val="36"/>
        </w:rPr>
        <w:t>Contents</w:t>
      </w:r>
    </w:p>
    <w:p>
      <w:pPr>
        <w:spacing w:before="120"/>
      </w:pPr>
      <w:r>
        <w:rPr>
          <w:b w:val="0"/>
          <w:i w:val="0"/>
          <w:color w:val="8A6D2F"/>
        </w:rPr>
        <w:t xml:space="preserve">1   </w:t>
      </w:r>
      <w:r>
        <w:rPr>
          <w:b/>
          <w:i w:val="0"/>
          <w:color w:val="1E2A4A"/>
        </w:rPr>
        <w:t>What Is Teshuva?</w:t>
      </w:r>
    </w:p>
    <w:p>
      <w:r>
        <w:rPr>
          <w:b w:val="0"/>
          <w:i/>
          <w:sz w:val="19"/>
        </w:rPr>
        <w:t>Life is not a possession. It is a connection.</w:t>
      </w:r>
    </w:p>
    <w:p>
      <w:pPr>
        <w:spacing w:before="120"/>
      </w:pPr>
      <w:r>
        <w:rPr>
          <w:b w:val="0"/>
          <w:i w:val="0"/>
          <w:color w:val="8A6D2F"/>
        </w:rPr>
        <w:t xml:space="preserve">2   </w:t>
      </w:r>
      <w:r>
        <w:rPr>
          <w:b/>
          <w:i w:val="0"/>
          <w:color w:val="1E2A4A"/>
        </w:rPr>
        <w:t>Taste and See</w:t>
      </w:r>
    </w:p>
    <w:p>
      <w:r>
        <w:rPr>
          <w:b w:val="0"/>
          <w:i/>
          <w:sz w:val="19"/>
        </w:rPr>
        <w:t>Why the connection has to be tasted, not only known.</w:t>
      </w:r>
    </w:p>
    <w:p>
      <w:pPr>
        <w:spacing w:before="120"/>
      </w:pPr>
      <w:r>
        <w:rPr>
          <w:b w:val="0"/>
          <w:i w:val="0"/>
          <w:color w:val="8A6D2F"/>
        </w:rPr>
        <w:t xml:space="preserve">3   </w:t>
      </w:r>
      <w:r>
        <w:rPr>
          <w:b/>
          <w:i w:val="0"/>
          <w:color w:val="1E2A4A"/>
        </w:rPr>
        <w:t>The Gate</w:t>
      </w:r>
    </w:p>
    <w:p>
      <w:r>
        <w:rPr>
          <w:b w:val="0"/>
          <w:i/>
          <w:sz w:val="19"/>
        </w:rPr>
        <w:t>Hearing your insult and staying silent.</w:t>
      </w:r>
    </w:p>
    <w:p>
      <w:pPr>
        <w:spacing w:before="120"/>
      </w:pPr>
      <w:r>
        <w:rPr>
          <w:b w:val="0"/>
          <w:i w:val="0"/>
          <w:color w:val="8A6D2F"/>
        </w:rPr>
        <w:t xml:space="preserve">4   </w:t>
      </w:r>
      <w:r>
        <w:rPr>
          <w:b/>
          <w:i w:val="0"/>
          <w:color w:val="1E2A4A"/>
        </w:rPr>
        <w:t>The Body’s Alarm</w:t>
      </w:r>
    </w:p>
    <w:p>
      <w:r>
        <w:rPr>
          <w:b w:val="0"/>
          <w:i/>
          <w:sz w:val="19"/>
        </w:rPr>
        <w:t>Adrenaline, and the chemistry that runs ahead of us.</w:t>
      </w:r>
    </w:p>
    <w:p>
      <w:pPr>
        <w:spacing w:before="120"/>
      </w:pPr>
      <w:r>
        <w:rPr>
          <w:b w:val="0"/>
          <w:i w:val="0"/>
          <w:color w:val="8A6D2F"/>
        </w:rPr>
        <w:t xml:space="preserve">5   </w:t>
      </w:r>
      <w:r>
        <w:rPr>
          <w:b/>
          <w:i w:val="0"/>
          <w:color w:val="1E2A4A"/>
        </w:rPr>
        <w:t>Impure Motives</w:t>
      </w:r>
    </w:p>
    <w:p>
      <w:r>
        <w:rPr>
          <w:b w:val="0"/>
          <w:i/>
          <w:sz w:val="19"/>
        </w:rPr>
        <w:t>Running after safety in the name of Heaven.</w:t>
      </w:r>
    </w:p>
    <w:p>
      <w:pPr>
        <w:spacing w:before="120"/>
      </w:pPr>
      <w:r>
        <w:rPr>
          <w:b w:val="0"/>
          <w:i w:val="0"/>
          <w:color w:val="8A6D2F"/>
        </w:rPr>
        <w:t xml:space="preserve">6   </w:t>
      </w:r>
      <w:r>
        <w:rPr>
          <w:b/>
          <w:i w:val="0"/>
          <w:color w:val="1E2A4A"/>
        </w:rPr>
        <w:t>The Left Chamber</w:t>
      </w:r>
    </w:p>
    <w:p>
      <w:r>
        <w:rPr>
          <w:b w:val="0"/>
          <w:i/>
          <w:sz w:val="19"/>
        </w:rPr>
        <w:t>Purifying the blood where the medameh sits.</w:t>
      </w:r>
    </w:p>
    <w:p>
      <w:pPr>
        <w:spacing w:before="120"/>
      </w:pPr>
      <w:r>
        <w:rPr>
          <w:b w:val="0"/>
          <w:i w:val="0"/>
          <w:color w:val="8A6D2F"/>
        </w:rPr>
        <w:t xml:space="preserve">7   </w:t>
      </w:r>
      <w:r>
        <w:rPr>
          <w:rFonts w:ascii="David" w:hAnsi="David" w:cs="David"/>
          <w:b/>
          <w:i w:val="0"/>
          <w:color w:val="1E2A4A"/>
          <w:rtl/>
          <w:cs/>
        </w:rPr>
        <w:t>המתן</w:t>
      </w:r>
      <w:r>
        <w:rPr>
          <w:b/>
          <w:i w:val="0"/>
          <w:color w:val="1E2A4A"/>
        </w:rPr>
        <w:t xml:space="preserve"> — Wait</w:t>
      </w:r>
    </w:p>
    <w:p>
      <w:r>
        <w:rPr>
          <w:b w:val="0"/>
          <w:i/>
          <w:sz w:val="19"/>
        </w:rPr>
        <w:t>The sweetness of the waiting, and the precious oils.</w:t>
      </w:r>
    </w:p>
    <w:p>
      <w:pPr>
        <w:spacing w:before="120"/>
      </w:pPr>
      <w:r>
        <w:rPr>
          <w:b w:val="0"/>
          <w:i w:val="0"/>
          <w:color w:val="8A6D2F"/>
        </w:rPr>
        <w:t xml:space="preserve">8   </w:t>
      </w:r>
      <w:r>
        <w:rPr>
          <w:b/>
          <w:i w:val="0"/>
          <w:color w:val="1E2A4A"/>
        </w:rPr>
        <w:t>Seeing Yourself As You Are</w:t>
      </w:r>
    </w:p>
    <w:p>
      <w:r>
        <w:rPr>
          <w:b w:val="0"/>
          <w:i/>
          <w:sz w:val="19"/>
        </w:rPr>
        <w:t>Not above, not below — the reality of this moment.</w:t>
      </w:r>
    </w:p>
    <w:p>
      <w:pPr>
        <w:spacing w:before="120"/>
      </w:pPr>
      <w:r>
        <w:rPr>
          <w:b w:val="0"/>
          <w:i w:val="0"/>
          <w:color w:val="8A6D2F"/>
        </w:rPr>
        <w:t xml:space="preserve">9   </w:t>
      </w:r>
      <w:r>
        <w:rPr>
          <w:b/>
          <w:i w:val="0"/>
          <w:color w:val="1E2A4A"/>
        </w:rPr>
        <w:t>Hidden Glory</w:t>
      </w:r>
    </w:p>
    <w:p>
      <w:r>
        <w:rPr>
          <w:b w:val="0"/>
          <w:i/>
          <w:sz w:val="19"/>
        </w:rPr>
        <w:t>Finding Hashem’s honor in the low place.</w:t>
      </w:r>
    </w:p>
    <w:p>
      <w:pPr>
        <w:spacing w:before="120"/>
      </w:pPr>
      <w:r>
        <w:rPr>
          <w:b w:val="0"/>
          <w:i w:val="0"/>
          <w:color w:val="8A6D2F"/>
        </w:rPr>
        <w:t xml:space="preserve">10   </w:t>
      </w:r>
      <w:r>
        <w:rPr>
          <w:rFonts w:ascii="David" w:hAnsi="David" w:cs="David"/>
          <w:b/>
          <w:i w:val="0"/>
          <w:color w:val="1E2A4A"/>
          <w:rtl/>
          <w:cs/>
        </w:rPr>
        <w:t>רצוא ושוב</w:t>
      </w:r>
    </w:p>
    <w:p>
      <w:r>
        <w:rPr>
          <w:b w:val="0"/>
          <w:i/>
          <w:sz w:val="19"/>
        </w:rPr>
        <w:t>Becoming experienced in the descent.</w:t>
      </w:r>
    </w:p>
    <w:p>
      <w:pPr>
        <w:spacing w:before="120"/>
      </w:pPr>
      <w:r>
        <w:rPr>
          <w:b/>
          <w:i w:val="0"/>
          <w:color w:val="1E2A4A"/>
        </w:rPr>
        <w:t>The Practices, Graded</w:t>
      </w:r>
    </w:p>
    <w:p>
      <w:pPr>
        <w:spacing w:before="120"/>
      </w:pPr>
      <w:r>
        <w:rPr>
          <w:b/>
          <w:i w:val="0"/>
          <w:color w:val="1E2A4A"/>
        </w:rPr>
        <w:t>Reflection Pages</w:t>
      </w:r>
    </w:p>
    <w:p>
      <w:pPr>
        <w:spacing w:before="120"/>
      </w:pPr>
      <w:r>
        <w:rPr>
          <w:b/>
          <w:i w:val="0"/>
          <w:color w:val="1E2A4A"/>
        </w:rPr>
        <w:t>Glossary</w:t>
      </w:r>
    </w:p>
    <w:p>
      <w:pPr>
        <w:spacing w:before="120"/>
      </w:pPr>
      <w:r>
        <w:rPr>
          <w:b/>
          <w:i w:val="0"/>
          <w:color w:val="1E2A4A"/>
        </w:rPr>
        <w:t>A Last Word</w:t>
      </w:r>
    </w:p>
    <w:p>
      <w:r>
        <w:br w:type="page"/>
      </w:r>
    </w:p>
    <w:p>
      <w:pPr>
        <w:jc w:val="center"/>
      </w:pPr>
      <w:r>
        <w:rPr>
          <w:b w:val="0"/>
          <w:i w:val="0"/>
          <w:color w:val="8A6D2F"/>
          <w:sz w:val="18"/>
        </w:rPr>
        <w:t>CHAPTER 1</w:t>
      </w:r>
    </w:p>
    <w:p>
      <w:pPr>
        <w:jc w:val="center"/>
      </w:pPr>
      <w:r>
        <w:rPr>
          <w:b/>
          <w:i w:val="0"/>
          <w:color w:val="1E2A4A"/>
          <w:sz w:val="44"/>
        </w:rPr>
        <w:t>What Is Teshuva?</w:t>
      </w:r>
    </w:p>
    <w:p>
      <w:pPr>
        <w:jc w:val="center"/>
      </w:pPr>
      <w:r>
        <w:rPr>
          <w:b w:val="0"/>
          <w:i/>
          <w:color w:val="8A6D2F"/>
        </w:rPr>
        <w:t>Life is not a possession. It is a connection.</w:t>
      </w:r>
    </w:p>
    <w:p>
      <w:pPr>
        <w:pBdr>
          <w:bottom w:val="single" w:sz="6" w:space="1" w:color="C9B98F"/>
        </w:pBdr>
        <w:spacing w:after="120"/>
      </w:pPr>
    </w:p>
    <w:p>
      <w:pPr>
        <w:jc w:val="both"/>
      </w:pPr>
      <w:r>
        <w:rPr>
          <w:b w:val="0"/>
          <w:i w:val="0"/>
        </w:rPr>
        <w:t>Begin with the simplest question, the one that sounds too simple to be serious: what is teshuva? Most of us answer out of childhood. Teshuva is what you do when you have done something wrong. It is the apology at the end of the year, the list, the regret, the resolution. It is repair work — necessary, unpleasant, and hopefully brief.</w:t>
      </w:r>
    </w:p>
    <w:p>
      <w:pPr>
        <w:jc w:val="both"/>
      </w:pPr>
      <w:r>
        <w:rPr>
          <w:b w:val="0"/>
          <w:i w:val="0"/>
        </w:rPr>
        <w:t xml:space="preserve">Rebbe Nachman is pointing somewhere else entirely. Teshuva is not the repair of a broken thing. Teshuva is return. The word itself says it: </w:t>
      </w:r>
      <w:r>
        <w:rPr>
          <w:rFonts w:ascii="David" w:hAnsi="David" w:cs="David"/>
          <w:b w:val="0"/>
          <w:i w:val="0"/>
          <w:rtl/>
          <w:cs/>
        </w:rPr>
        <w:t>תשובה</w:t>
      </w:r>
      <w:r>
        <w:rPr>
          <w:b w:val="0"/>
          <w:i w:val="0"/>
        </w:rPr>
        <w:t xml:space="preserve">, from </w:t>
      </w:r>
      <w:r>
        <w:rPr>
          <w:rFonts w:ascii="David" w:hAnsi="David" w:cs="David"/>
          <w:b w:val="0"/>
          <w:i w:val="0"/>
          <w:rtl/>
          <w:cs/>
        </w:rPr>
        <w:t>שוב</w:t>
      </w:r>
      <w:r>
        <w:rPr>
          <w:b w:val="0"/>
          <w:i w:val="0"/>
        </w:rPr>
        <w:t>, to come back. Coming back is only meaningful if there is somewhere to come back to, and someone waiting there. Teshuva assumes a home.</w:t>
      </w:r>
    </w:p>
    <w:p>
      <w:pPr>
        <w:jc w:val="both"/>
      </w:pPr>
      <w:r>
        <w:rPr>
          <w:b w:val="0"/>
          <w:i w:val="0"/>
        </w:rPr>
        <w:t>So the first question is not “what did I do wrong,” but “where am I supposed to be?” And the answer the Torah gives is not a place but a connection.</w:t>
      </w:r>
    </w:p>
    <w:p>
      <w:pPr>
        <w:spacing w:before="160"/>
        <w:jc w:val="center"/>
      </w:pPr>
      <w:r>
        <w:rPr>
          <w:rFonts w:ascii="David" w:hAnsi="David" w:cs="David"/>
          <w:b w:val="0"/>
          <w:i w:val="0"/>
          <w:color w:val="1E2A4A"/>
          <w:sz w:val="30"/>
          <w:rtl/>
          <w:cs/>
        </w:rPr>
        <w:t>ואתם הדבקים בה׳ אלוקיכם חיים כולכם היום</w:t>
      </w:r>
    </w:p>
    <w:p>
      <w:pPr>
        <w:jc w:val="center"/>
      </w:pPr>
      <w:r>
        <w:rPr>
          <w:b w:val="0"/>
          <w:i w:val="0"/>
          <w:color w:val="8A6D2F"/>
          <w:sz w:val="17"/>
        </w:rPr>
        <w:t>Devarim 4:4</w:t>
      </w:r>
    </w:p>
    <w:p>
      <w:pPr>
        <w:jc w:val="center"/>
      </w:pPr>
      <w:r>
        <w:rPr>
          <w:b w:val="0"/>
          <w:i/>
        </w:rPr>
        <w:t>And you who cling to Hashem your God — all of you are alive today.</w:t>
      </w:r>
    </w:p>
    <w:p>
      <w:pPr>
        <w:jc w:val="both"/>
      </w:pPr>
      <w:r>
        <w:rPr>
          <w:b w:val="0"/>
          <w:i w:val="0"/>
        </w:rPr>
        <w:t>Read the verse slowly, because it is doing something unusual. It does not say that those who cling to Hashem will be rewarded with life. It says they are alive. Now. Today. The clinging and the living are the same event described twice. Connection is not the price of life; connection is what life is.</w:t>
      </w:r>
    </w:p>
    <w:p>
      <w:pPr>
        <w:jc w:val="both"/>
      </w:pPr>
      <w:r>
        <w:rPr>
          <w:b w:val="0"/>
          <w:i w:val="0"/>
        </w:rPr>
        <w:t>Which means the opposite is also true, and this is the uncomfortable part. When we are disconnected — not punished, not condemned, simply unplugged — something in us is not fully alive. We keep walking around. We answer emails. But the aliveness has thinned out, and we can feel it as a kind of flatness we do not have words for, a background hum of “is this it?”</w:t>
      </w:r>
    </w:p>
    <w:p>
      <w:pPr>
        <w:spacing w:before="240"/>
      </w:pPr>
      <w:r>
        <w:rPr>
          <w:b/>
          <w:i w:val="0"/>
          <w:color w:val="1E2A4A"/>
          <w:sz w:val="25"/>
        </w:rPr>
        <w:t>Being alive is a felt experience</w:t>
      </w:r>
    </w:p>
    <w:p>
      <w:pPr>
        <w:jc w:val="both"/>
      </w:pPr>
      <w:r>
        <w:rPr>
          <w:b w:val="0"/>
          <w:i w:val="0"/>
        </w:rPr>
        <w:t>Here is the thing about aliveness: it is not a belief. You cannot decide to feel alive the way you decide to believe something. Aliveness is experiential. It arrives in the body or it does not arrive at all.</w:t>
      </w:r>
    </w:p>
    <w:p>
      <w:pPr>
        <w:jc w:val="both"/>
      </w:pPr>
      <w:r>
        <w:rPr>
          <w:b w:val="0"/>
          <w:i w:val="0"/>
        </w:rPr>
        <w:t>This is why so much religious life can be sincere and still feel dry. A person can be entirely correct — correct beliefs, correct practice, correct schedule — and be starving. Correctness is not connection. You can hold a glass of water perfectly and still be thirsty, because holding is not drinking.</w:t>
      </w:r>
    </w:p>
    <w:p>
      <w:pPr>
        <w:pBdr>
          <w:bottom w:val="single" w:sz="6" w:space="1" w:color="C9B98F"/>
        </w:pBdr>
        <w:spacing w:after="120"/>
      </w:pPr>
    </w:p>
    <w:p>
      <w:pPr>
        <w:jc w:val="center"/>
      </w:pPr>
      <w:r>
        <w:rPr>
          <w:b w:val="0"/>
          <w:i/>
          <w:color w:val="1E2A4A"/>
          <w:sz w:val="24"/>
        </w:rPr>
        <w:t>Teshuva is not repair work at the end of the year. It is a return to being alive.</w:t>
      </w:r>
    </w:p>
    <w:p>
      <w:pPr>
        <w:pBdr>
          <w:bottom w:val="single" w:sz="6" w:space="1" w:color="C9B98F"/>
        </w:pBdr>
        <w:spacing w:after="120"/>
      </w:pPr>
    </w:p>
    <w:p>
      <w:pPr>
        <w:jc w:val="both"/>
      </w:pPr>
      <w:r>
        <w:rPr>
          <w:b w:val="0"/>
          <w:i w:val="0"/>
        </w:rPr>
        <w:t>So the project of this book is not to make you more correct. It is to look, honestly and in some detail, at the specific places where the connection breaks in an ordinary day — and at what actually happens in a human being at the moment it breaks. Rebbe Nachman describes that moment with startling precision. What he calls the honor of self, and the pull toward it, is not an abstraction. It has a heartbeat. It has chemistry. We will get to that.</w:t>
      </w:r>
    </w:p>
    <w:p>
      <w:pPr>
        <w:jc w:val="both"/>
      </w:pPr>
      <w:r>
        <w:rPr>
          <w:b w:val="0"/>
          <w:i w:val="0"/>
        </w:rPr>
        <w:t>But first we have to answer a prior question, because without it teshuva turns into obligation again, and obligation is a poor engine. Why would anyone want to return?</w:t>
      </w:r>
    </w:p>
    <w:p>
      <w:pPr>
        <w:spacing w:before="240"/>
      </w:pPr>
      <w:r>
        <w:rPr>
          <w:b/>
          <w:i w:val="0"/>
          <w:color w:val="8A6D2F"/>
        </w:rPr>
        <w:t>Practice · A first inventory</w:t>
      </w:r>
    </w:p>
    <w:p>
      <w:pPr>
        <w:pStyle w:val="ListBullet"/>
        <w:spacing w:after="80"/>
      </w:pPr>
      <w:r>
        <w:rPr>
          <w:b w:val="0"/>
          <w:i w:val="0"/>
        </w:rPr>
        <w:t>Name one hour in the last week when you felt genuinely alive. Not entertained — alive. What was present?</w:t>
      </w:r>
    </w:p>
    <w:p>
      <w:pPr>
        <w:pStyle w:val="ListBullet"/>
        <w:spacing w:after="80"/>
      </w:pPr>
      <w:r>
        <w:rPr>
          <w:b w:val="0"/>
          <w:i w:val="0"/>
        </w:rPr>
        <w:t>Name one hour when you felt flat. What had just happened, in the hour before?</w:t>
      </w:r>
    </w:p>
    <w:p>
      <w:pPr>
        <w:pStyle w:val="ListBullet"/>
        <w:spacing w:after="80"/>
      </w:pPr>
      <w:r>
        <w:rPr>
          <w:b w:val="0"/>
          <w:i w:val="0"/>
        </w:rPr>
        <w:t>Do not analyze either one yet. Just notice that they are different, and that the difference is real.</w:t>
      </w:r>
    </w:p>
    <w:p>
      <w:pPr>
        <w:spacing w:before="240"/>
      </w:pPr>
      <w:r>
        <w:rPr>
          <w:b/>
          <w:i w:val="0"/>
          <w:color w:val="8A6D2F"/>
        </w:rPr>
        <w:t>For Reflection</w:t>
      </w:r>
    </w:p>
    <w:p>
      <w:pPr>
        <w:pStyle w:val="ListBullet"/>
        <w:spacing w:after="80"/>
      </w:pPr>
      <w:r>
        <w:rPr>
          <w:b w:val="0"/>
          <w:i/>
        </w:rPr>
        <w:t>What is my working definition of teshuva, the one I actually live by rather than the one I would say out loud?</w:t>
      </w:r>
    </w:p>
    <w:p>
      <w:pPr>
        <w:pStyle w:val="ListBullet"/>
        <w:spacing w:after="80"/>
      </w:pPr>
      <w:r>
        <w:rPr>
          <w:b w:val="0"/>
          <w:i/>
        </w:rPr>
        <w:t>Where in my life am I holding the glass without drinking?</w:t>
      </w:r>
    </w:p>
    <w:p>
      <w:r>
        <w:br w:type="page"/>
      </w:r>
    </w:p>
    <w:p>
      <w:pPr>
        <w:jc w:val="center"/>
      </w:pPr>
      <w:r>
        <w:rPr>
          <w:b w:val="0"/>
          <w:i w:val="0"/>
          <w:color w:val="8A6D2F"/>
          <w:sz w:val="18"/>
        </w:rPr>
        <w:t>CHAPTER 2</w:t>
      </w:r>
    </w:p>
    <w:p>
      <w:pPr>
        <w:jc w:val="center"/>
      </w:pPr>
      <w:r>
        <w:rPr>
          <w:b/>
          <w:i w:val="0"/>
          <w:color w:val="1E2A4A"/>
          <w:sz w:val="44"/>
        </w:rPr>
        <w:t>Taste and See</w:t>
      </w:r>
    </w:p>
    <w:p>
      <w:pPr>
        <w:jc w:val="center"/>
      </w:pPr>
      <w:r>
        <w:rPr>
          <w:b w:val="0"/>
          <w:i/>
          <w:color w:val="8A6D2F"/>
        </w:rPr>
        <w:t>Why the connection has to be tasted, not only known.</w:t>
      </w:r>
    </w:p>
    <w:p>
      <w:pPr>
        <w:pBdr>
          <w:bottom w:val="single" w:sz="6" w:space="1" w:color="C9B98F"/>
        </w:pBdr>
        <w:spacing w:after="120"/>
      </w:pPr>
    </w:p>
    <w:p>
      <w:pPr>
        <w:jc w:val="both"/>
      </w:pPr>
      <w:r>
        <w:rPr>
          <w:b w:val="0"/>
          <w:i w:val="0"/>
        </w:rPr>
        <w:t>David HaMelech does not say understand and see. He does not say believe and see. He says taste.</w:t>
      </w:r>
    </w:p>
    <w:p>
      <w:pPr>
        <w:spacing w:before="160"/>
        <w:jc w:val="center"/>
      </w:pPr>
      <w:r>
        <w:rPr>
          <w:rFonts w:ascii="David" w:hAnsi="David" w:cs="David"/>
          <w:b w:val="0"/>
          <w:i w:val="0"/>
          <w:color w:val="1E2A4A"/>
          <w:sz w:val="30"/>
          <w:rtl/>
          <w:cs/>
        </w:rPr>
        <w:t>טעמו וראו כי טוב ה׳</w:t>
      </w:r>
    </w:p>
    <w:p>
      <w:pPr>
        <w:jc w:val="center"/>
      </w:pPr>
      <w:r>
        <w:rPr>
          <w:b w:val="0"/>
          <w:i w:val="0"/>
          <w:color w:val="8A6D2F"/>
          <w:sz w:val="17"/>
        </w:rPr>
        <w:t>Tehillim 34:9</w:t>
      </w:r>
    </w:p>
    <w:p>
      <w:pPr>
        <w:jc w:val="center"/>
      </w:pPr>
      <w:r>
        <w:rPr>
          <w:b w:val="0"/>
          <w:i/>
        </w:rPr>
        <w:t>Taste and see that Hashem is good.</w:t>
      </w:r>
    </w:p>
    <w:p>
      <w:pPr>
        <w:jc w:val="both"/>
      </w:pPr>
      <w:r>
        <w:rPr>
          <w:b w:val="0"/>
          <w:i w:val="0"/>
        </w:rPr>
        <w:t>Taste is the strangest verb he could have chosen, and the most exact. Taste cannot be transmitted. I can describe a fig to you for an hour — the honeyed grain of it, the seeds, the way the skin gives — and you will know a great deal about figs and will not have tasted one. There is no argument that produces taste. There is no proof of sweetness.</w:t>
      </w:r>
    </w:p>
    <w:p>
      <w:pPr>
        <w:jc w:val="both"/>
      </w:pPr>
      <w:r>
        <w:rPr>
          <w:b w:val="0"/>
          <w:i w:val="0"/>
        </w:rPr>
        <w:t>And taste requires two things that we are usually short on. It requires contact: the thing has to actually be in your mouth. And it requires attention: you have to be present while it is happening, or you will swallow it and remember nothing.</w:t>
      </w:r>
    </w:p>
    <w:p>
      <w:pPr>
        <w:spacing w:before="240"/>
      </w:pPr>
      <w:r>
        <w:rPr>
          <w:b/>
          <w:i w:val="0"/>
          <w:color w:val="1E2A4A"/>
          <w:sz w:val="25"/>
        </w:rPr>
        <w:t>The order of the verse</w:t>
      </w:r>
    </w:p>
    <w:p>
      <w:pPr>
        <w:jc w:val="both"/>
      </w:pPr>
      <w:r>
        <w:rPr>
          <w:b w:val="0"/>
          <w:i w:val="0"/>
        </w:rPr>
        <w:t xml:space="preserve">Notice that seeing comes second. </w:t>
      </w:r>
      <w:r>
        <w:rPr>
          <w:rFonts w:ascii="David" w:hAnsi="David" w:cs="David"/>
          <w:b w:val="0"/>
          <w:i w:val="0"/>
          <w:rtl/>
          <w:cs/>
        </w:rPr>
        <w:t>טעמו וראו</w:t>
      </w:r>
      <w:r>
        <w:rPr>
          <w:b w:val="0"/>
          <w:i w:val="0"/>
        </w:rPr>
        <w:t xml:space="preserve"> — taste, and then you will see. We usually want the reverse. Show me it is good and then I will invest. Prove it and then I will taste. But the verse insists on an order that feels like a risk: the taste comes first, and understanding follows the taste.</w:t>
      </w:r>
    </w:p>
    <w:p>
      <w:pPr>
        <w:jc w:val="both"/>
      </w:pPr>
      <w:r>
        <w:rPr>
          <w:b w:val="0"/>
          <w:i w:val="0"/>
        </w:rPr>
        <w:t>This is why the goodness of connection cannot be argued into a person. It also explains a frustration many sincere people carry quietly for years — the feeling that they are doing everything and getting nothing. Often what is missing is not effort. It is the pause in which taste can register.</w:t>
      </w:r>
    </w:p>
    <w:p>
      <w:pPr>
        <w:pBdr>
          <w:bottom w:val="single" w:sz="6" w:space="1" w:color="C9B98F"/>
        </w:pBdr>
        <w:spacing w:after="120"/>
      </w:pPr>
    </w:p>
    <w:p>
      <w:pPr>
        <w:jc w:val="center"/>
      </w:pPr>
      <w:r>
        <w:rPr>
          <w:b w:val="0"/>
          <w:i/>
          <w:color w:val="1E2A4A"/>
          <w:sz w:val="24"/>
        </w:rPr>
        <w:t>There is no argument that produces sweetness. Only contact, and attention while the contact is happening.</w:t>
      </w:r>
    </w:p>
    <w:p>
      <w:pPr>
        <w:pBdr>
          <w:bottom w:val="single" w:sz="6" w:space="1" w:color="C9B98F"/>
        </w:pBdr>
        <w:spacing w:after="120"/>
      </w:pPr>
    </w:p>
    <w:p>
      <w:pPr>
        <w:jc w:val="both"/>
      </w:pPr>
      <w:r>
        <w:rPr>
          <w:b w:val="0"/>
          <w:i w:val="0"/>
        </w:rPr>
        <w:t>And here we meet the first real obstacle, which is the subject of the rest of this book. To taste something you have to stay still long enough for it to reach you. The mouth has to stop moving. And there is a system inside us, an old and highly effective one, whose entire job is to make us not stay still.</w:t>
      </w:r>
    </w:p>
    <w:p>
      <w:pPr>
        <w:jc w:val="both"/>
      </w:pPr>
      <w:r>
        <w:rPr>
          <w:b w:val="0"/>
          <w:i w:val="0"/>
        </w:rPr>
        <w:t>That system is not our enemy. It saved our ancestors’ lives. But it does not know the difference between a predator and a comment at a family dinner, and it is very sure it is right.</w:t>
      </w:r>
    </w:p>
    <w:p>
      <w:pPr>
        <w:spacing w:before="240"/>
      </w:pPr>
      <w:r>
        <w:rPr>
          <w:b/>
          <w:i w:val="0"/>
          <w:color w:val="8A6D2F"/>
        </w:rPr>
        <w:t>Practice · Tasting one thing</w:t>
      </w:r>
    </w:p>
    <w:p>
      <w:pPr>
        <w:pStyle w:val="ListBullet"/>
        <w:spacing w:after="80"/>
      </w:pPr>
      <w:r>
        <w:rPr>
          <w:b w:val="0"/>
          <w:i w:val="0"/>
        </w:rPr>
        <w:t>Once today, before eating, stop for the length of three breaths.</w:t>
      </w:r>
    </w:p>
    <w:p>
      <w:pPr>
        <w:pStyle w:val="ListBullet"/>
        <w:spacing w:after="80"/>
      </w:pPr>
      <w:r>
        <w:rPr>
          <w:b w:val="0"/>
          <w:i w:val="0"/>
        </w:rPr>
        <w:t>Take the first bite and do nothing else — no phone, no talking, no planning the next bite.</w:t>
      </w:r>
    </w:p>
    <w:p>
      <w:pPr>
        <w:pStyle w:val="ListBullet"/>
        <w:spacing w:after="80"/>
      </w:pPr>
      <w:r>
        <w:rPr>
          <w:b w:val="0"/>
          <w:i w:val="0"/>
        </w:rPr>
        <w:t>Notice the moment when the taste arrives, and notice how quickly the mind wants to move on from it.</w:t>
      </w:r>
    </w:p>
    <w:p>
      <w:pPr>
        <w:pStyle w:val="ListBullet"/>
        <w:spacing w:after="80"/>
      </w:pPr>
      <w:r>
        <w:rPr>
          <w:b w:val="0"/>
          <w:i w:val="0"/>
        </w:rPr>
        <w:t>That impatience is the muscle we are going to be working with for the rest of this book.</w:t>
      </w:r>
    </w:p>
    <w:p>
      <w:pPr>
        <w:spacing w:before="240"/>
      </w:pPr>
      <w:r>
        <w:rPr>
          <w:b/>
          <w:i w:val="0"/>
          <w:color w:val="8A6D2F"/>
        </w:rPr>
        <w:t>For Reflection</w:t>
      </w:r>
    </w:p>
    <w:p>
      <w:pPr>
        <w:pStyle w:val="ListBullet"/>
        <w:spacing w:after="80"/>
      </w:pPr>
      <w:r>
        <w:rPr>
          <w:b w:val="0"/>
          <w:i/>
        </w:rPr>
        <w:t>When was the last time I tasted something spiritual rather than knew it?</w:t>
      </w:r>
    </w:p>
    <w:p>
      <w:pPr>
        <w:pStyle w:val="ListBullet"/>
        <w:spacing w:after="80"/>
      </w:pPr>
      <w:r>
        <w:rPr>
          <w:b w:val="0"/>
          <w:i/>
        </w:rPr>
        <w:t>What in my day is designed — by me — to keep me from staying still long enough to taste anything?</w:t>
      </w:r>
    </w:p>
    <w:p>
      <w:r>
        <w:br w:type="page"/>
      </w:r>
    </w:p>
    <w:p>
      <w:pPr>
        <w:jc w:val="center"/>
      </w:pPr>
      <w:r>
        <w:rPr>
          <w:b w:val="0"/>
          <w:i w:val="0"/>
          <w:color w:val="8A6D2F"/>
          <w:sz w:val="18"/>
        </w:rPr>
        <w:t>CHAPTER 3</w:t>
      </w:r>
    </w:p>
    <w:p>
      <w:pPr>
        <w:jc w:val="center"/>
      </w:pPr>
      <w:r>
        <w:rPr>
          <w:b/>
          <w:i w:val="0"/>
          <w:color w:val="1E2A4A"/>
          <w:sz w:val="44"/>
        </w:rPr>
        <w:t>The Gate</w:t>
      </w:r>
    </w:p>
    <w:p>
      <w:pPr>
        <w:jc w:val="center"/>
      </w:pPr>
      <w:r>
        <w:rPr>
          <w:b w:val="0"/>
          <w:i/>
          <w:color w:val="8A6D2F"/>
        </w:rPr>
        <w:t>Hearing your insult and staying silent.</w:t>
      </w:r>
    </w:p>
    <w:p>
      <w:pPr>
        <w:pBdr>
          <w:bottom w:val="single" w:sz="6" w:space="1" w:color="C9B98F"/>
        </w:pBdr>
        <w:spacing w:after="120"/>
      </w:pPr>
    </w:p>
    <w:p>
      <w:pPr>
        <w:jc w:val="both"/>
      </w:pPr>
      <w:r>
        <w:rPr>
          <w:b w:val="0"/>
          <w:i w:val="0"/>
        </w:rPr>
        <w:t>Rebbe Nachman gives us a gate, and the gate is narrow. A person cannot come to teshuva, he says, unless he can hear himself insulted and remain silent.</w:t>
      </w:r>
    </w:p>
    <w:p>
      <w:pPr>
        <w:spacing w:before="160"/>
        <w:jc w:val="center"/>
      </w:pPr>
      <w:r>
        <w:rPr>
          <w:rFonts w:ascii="David" w:hAnsi="David" w:cs="David"/>
          <w:b w:val="0"/>
          <w:i w:val="0"/>
          <w:color w:val="1E2A4A"/>
          <w:sz w:val="30"/>
          <w:rtl/>
          <w:cs/>
        </w:rPr>
        <w:t>שומע חרפתו ואינו משיב</w:t>
      </w:r>
    </w:p>
    <w:p>
      <w:pPr>
        <w:jc w:val="center"/>
      </w:pPr>
      <w:r>
        <w:rPr>
          <w:b w:val="0"/>
          <w:i w:val="0"/>
          <w:color w:val="8A6D2F"/>
          <w:sz w:val="17"/>
        </w:rPr>
        <w:t>Likutey Moharan 6</w:t>
      </w:r>
    </w:p>
    <w:p>
      <w:pPr>
        <w:jc w:val="center"/>
      </w:pPr>
      <w:r>
        <w:rPr>
          <w:b w:val="0"/>
          <w:i/>
        </w:rPr>
        <w:t>He hears his insult and does not answer back.</w:t>
      </w:r>
    </w:p>
    <w:p>
      <w:pPr>
        <w:jc w:val="both"/>
      </w:pPr>
      <w:r>
        <w:rPr>
          <w:b w:val="0"/>
          <w:i w:val="0"/>
        </w:rPr>
        <w:t>Read it again, because it is easy to soften it into something manageable. It does not say: do not shout. It does not say: be polite about it. It says hear — actually receive it, let it land — and do not answer.</w:t>
      </w:r>
    </w:p>
    <w:p>
      <w:pPr>
        <w:jc w:val="both"/>
      </w:pPr>
      <w:r>
        <w:rPr>
          <w:b w:val="0"/>
          <w:i w:val="0"/>
        </w:rPr>
        <w:t>Why would this, of all things, be the gate? Why not prayer, study, charity, fixing your character in some orderly sequence? Because this is the one moment in ordinary life where the whole structure of self-honor becomes visible. Everywhere else it hides. Here it stands up and announces itself.</w:t>
      </w:r>
    </w:p>
    <w:p>
      <w:pPr>
        <w:spacing w:before="240"/>
      </w:pPr>
      <w:r>
        <w:rPr>
          <w:b/>
          <w:i w:val="0"/>
          <w:color w:val="1E2A4A"/>
          <w:sz w:val="25"/>
        </w:rPr>
        <w:t>What actually happens in that second</w:t>
      </w:r>
    </w:p>
    <w:p>
      <w:pPr>
        <w:jc w:val="both"/>
      </w:pPr>
      <w:r>
        <w:rPr>
          <w:b w:val="0"/>
          <w:i w:val="0"/>
        </w:rPr>
        <w:t>Someone says the thing. Maybe it is unfair. Maybe, worse, it is accurate. And before you have decided anything, before any thought has finished forming, the body has already moved. Heat in the face. A tightening at the sternum. The heart rate climbing. A sensation of urgency so total that it does not feel like an emotion at all — it feels like an emergency, and emergencies do not require permission.</w:t>
      </w:r>
    </w:p>
    <w:p>
      <w:pPr>
        <w:jc w:val="both"/>
      </w:pPr>
      <w:r>
        <w:rPr>
          <w:b w:val="0"/>
          <w:i w:val="0"/>
        </w:rPr>
        <w:t>And then the sentence arrives, fully formed, brilliant, devastating. The perfect reply. It arrives with the certainty of a moral obligation: I have to say this. If I do not say this, something terrible will be established as true.</w:t>
      </w:r>
    </w:p>
    <w:p>
      <w:pPr>
        <w:pBdr>
          <w:bottom w:val="single" w:sz="6" w:space="1" w:color="C9B98F"/>
        </w:pBdr>
        <w:spacing w:after="120"/>
      </w:pPr>
    </w:p>
    <w:p>
      <w:pPr>
        <w:jc w:val="center"/>
      </w:pPr>
      <w:r>
        <w:rPr>
          <w:b w:val="0"/>
          <w:i/>
          <w:color w:val="1E2A4A"/>
          <w:sz w:val="24"/>
        </w:rPr>
        <w:t>The reply feels like justice. It is almost always anesthesia.</w:t>
      </w:r>
    </w:p>
    <w:p>
      <w:pPr>
        <w:pBdr>
          <w:bottom w:val="single" w:sz="6" w:space="1" w:color="C9B98F"/>
        </w:pBdr>
        <w:spacing w:after="120"/>
      </w:pPr>
    </w:p>
    <w:p>
      <w:pPr>
        <w:jc w:val="both"/>
      </w:pPr>
      <w:r>
        <w:rPr>
          <w:b w:val="0"/>
          <w:i w:val="0"/>
        </w:rPr>
        <w:t>Rebbe Nachman is asking us to do the one thing the system is built to prevent: to stand in that second and not discharge it. Not to suppress it, not to pretend it did not hurt, not to smile thinly while composing a reply for later. To let the pain be there, fully felt, and not to act.</w:t>
      </w:r>
    </w:p>
    <w:p>
      <w:pPr>
        <w:jc w:val="both"/>
      </w:pPr>
      <w:r>
        <w:rPr>
          <w:b w:val="0"/>
          <w:i w:val="0"/>
        </w:rPr>
        <w:t>If you have tried it, you know it is not a small request. It is closer to holding your hand steady in cold water. And you know something else: the silence does not feel noble while it is happening. It feels like losing.</w:t>
      </w:r>
    </w:p>
    <w:p>
      <w:pPr>
        <w:spacing w:before="240"/>
      </w:pPr>
      <w:r>
        <w:rPr>
          <w:b/>
          <w:i w:val="0"/>
          <w:color w:val="8A6D2F"/>
        </w:rPr>
        <w:t>Practice · The gate, at its smallest</w:t>
      </w:r>
    </w:p>
    <w:p>
      <w:pPr>
        <w:pStyle w:val="ListBullet"/>
        <w:spacing w:after="80"/>
      </w:pPr>
      <w:r>
        <w:rPr>
          <w:b w:val="0"/>
          <w:i w:val="0"/>
        </w:rPr>
        <w:t>Do not start with insults. Start with disagreement.</w:t>
      </w:r>
    </w:p>
    <w:p>
      <w:pPr>
        <w:pStyle w:val="ListBullet"/>
        <w:spacing w:after="80"/>
      </w:pPr>
      <w:r>
        <w:rPr>
          <w:b w:val="0"/>
          <w:i w:val="0"/>
        </w:rPr>
        <w:t>The next time someone says something you disagree with, wait three seconds before responding.</w:t>
      </w:r>
    </w:p>
    <w:p>
      <w:pPr>
        <w:pStyle w:val="ListBullet"/>
        <w:spacing w:after="80"/>
      </w:pPr>
      <w:r>
        <w:rPr>
          <w:b w:val="0"/>
          <w:i w:val="0"/>
        </w:rPr>
        <w:t>Do not use the three seconds to build a better answer. That is not waiting; that is loading.</w:t>
      </w:r>
    </w:p>
    <w:p>
      <w:pPr>
        <w:pStyle w:val="ListBullet"/>
        <w:spacing w:after="80"/>
      </w:pPr>
      <w:r>
        <w:rPr>
          <w:b w:val="0"/>
          <w:i w:val="0"/>
        </w:rPr>
        <w:t>Use them to notice one physical sensation. Where is it? Chest, throat, jaw, stomach?</w:t>
      </w:r>
    </w:p>
    <w:p>
      <w:pPr>
        <w:pStyle w:val="ListBullet"/>
        <w:spacing w:after="80"/>
      </w:pPr>
      <w:r>
        <w:rPr>
          <w:b w:val="0"/>
          <w:i w:val="0"/>
        </w:rPr>
        <w:t>Then answer if you want to. The goal today is not silence. The goal is to see the machinery.</w:t>
      </w:r>
    </w:p>
    <w:p>
      <w:pPr>
        <w:spacing w:before="240"/>
      </w:pPr>
      <w:r>
        <w:rPr>
          <w:b/>
          <w:i w:val="0"/>
          <w:color w:val="1E2A4A"/>
          <w:sz w:val="25"/>
        </w:rPr>
        <w:t>Why silence, and not a better answer</w:t>
      </w:r>
    </w:p>
    <w:p>
      <w:pPr>
        <w:jc w:val="both"/>
      </w:pPr>
      <w:r>
        <w:rPr>
          <w:b w:val="0"/>
          <w:i w:val="0"/>
        </w:rPr>
        <w:t>A good answer would resolve the discomfort. That is exactly the problem. Resolution ends the encounter before anything is built. The discomfort is not an obstacle to the work; the discomfort is the material of the work. Something is being asked to grow in you, and it can only grow under load.</w:t>
      </w:r>
    </w:p>
    <w:p>
      <w:pPr>
        <w:jc w:val="both"/>
      </w:pPr>
      <w:r>
        <w:rPr>
          <w:b w:val="0"/>
          <w:i w:val="0"/>
        </w:rPr>
        <w:t>Which brings us to the machinery. Because we cannot work with what we do not understand, and most people have been fighting this battle without ever being told what they are fighting.</w:t>
      </w:r>
    </w:p>
    <w:p>
      <w:pPr>
        <w:spacing w:before="240"/>
      </w:pPr>
      <w:r>
        <w:rPr>
          <w:b/>
          <w:i w:val="0"/>
          <w:color w:val="8A6D2F"/>
        </w:rPr>
        <w:t>For Reflection</w:t>
      </w:r>
    </w:p>
    <w:p>
      <w:pPr>
        <w:pStyle w:val="ListBullet"/>
        <w:spacing w:after="80"/>
      </w:pPr>
      <w:r>
        <w:rPr>
          <w:b w:val="0"/>
          <w:i/>
        </w:rPr>
        <w:t>What was the last insult I answered? What would it have cost me to stay quiet?</w:t>
      </w:r>
    </w:p>
    <w:p>
      <w:pPr>
        <w:pStyle w:val="ListBullet"/>
        <w:spacing w:after="80"/>
      </w:pPr>
      <w:r>
        <w:rPr>
          <w:b w:val="0"/>
          <w:i/>
        </w:rPr>
        <w:t>What did I believe would happen if I did not defend myself?</w:t>
      </w:r>
    </w:p>
    <w:p>
      <w:r>
        <w:br w:type="page"/>
      </w:r>
    </w:p>
    <w:p>
      <w:pPr>
        <w:jc w:val="center"/>
      </w:pPr>
      <w:r>
        <w:rPr>
          <w:b w:val="0"/>
          <w:i w:val="0"/>
          <w:color w:val="8A6D2F"/>
          <w:sz w:val="18"/>
        </w:rPr>
        <w:t>CHAPTER 4</w:t>
      </w:r>
    </w:p>
    <w:p>
      <w:pPr>
        <w:jc w:val="center"/>
      </w:pPr>
      <w:r>
        <w:rPr>
          <w:b/>
          <w:i w:val="0"/>
          <w:color w:val="1E2A4A"/>
          <w:sz w:val="44"/>
        </w:rPr>
        <w:t>The Body’s Alarm</w:t>
      </w:r>
    </w:p>
    <w:p>
      <w:pPr>
        <w:jc w:val="center"/>
      </w:pPr>
      <w:r>
        <w:rPr>
          <w:b w:val="0"/>
          <w:i/>
          <w:color w:val="8A6D2F"/>
        </w:rPr>
        <w:t>Adrenaline, and the chemistry that runs ahead of us.</w:t>
      </w:r>
    </w:p>
    <w:p>
      <w:pPr>
        <w:pBdr>
          <w:bottom w:val="single" w:sz="6" w:space="1" w:color="C9B98F"/>
        </w:pBdr>
        <w:spacing w:after="120"/>
      </w:pPr>
    </w:p>
    <w:p>
      <w:pPr>
        <w:jc w:val="both"/>
      </w:pPr>
      <w:r>
        <w:rPr>
          <w:b w:val="0"/>
          <w:i w:val="0"/>
        </w:rPr>
        <w:t>Let us be precise about what happens in the body, because precision here is a form of compassion. When you understand the mechanism, you stop reading your reaction as a moral failure and start reading it as a system doing its job at the wrong moment.</w:t>
      </w:r>
    </w:p>
    <w:p>
      <w:pPr>
        <w:jc w:val="both"/>
      </w:pPr>
      <w:r>
        <w:rPr>
          <w:b w:val="0"/>
          <w:i w:val="0"/>
        </w:rPr>
        <w:t>A threat is detected — and the detector is fast, faster than thought. Before the reasoning part of the brain has processed the sentence that was said to you, the alarm has already fired. Adrenaline and noradrenaline flood the system. Cortisol follows. The heart accelerates to move blood to the muscles. Breathing shortens. Digestion stops, because digestion is a luxury of safety. Peripheral vision narrows. Fine motor control degrades. Complex, nuanced, long-horizon thinking degrades with it.</w:t>
      </w:r>
    </w:p>
    <w:p>
      <w:pPr>
        <w:jc w:val="both"/>
      </w:pPr>
      <w:r>
        <w:rPr>
          <w:b w:val="0"/>
          <w:i w:val="0"/>
        </w:rPr>
        <w:t>All of this is superb engineering — for a predator. Every one of those changes buys survival when the danger is physical and the solution is to run or to fight. The system was built for a world where the threat had teeth.</w:t>
      </w:r>
    </w:p>
    <w:p>
      <w:pPr>
        <w:spacing w:before="240"/>
      </w:pPr>
      <w:r>
        <w:rPr>
          <w:b/>
          <w:i w:val="0"/>
          <w:color w:val="1E2A4A"/>
          <w:sz w:val="25"/>
        </w:rPr>
        <w:t>The detector cannot tell the difference</w:t>
      </w:r>
    </w:p>
    <w:p>
      <w:pPr>
        <w:jc w:val="both"/>
      </w:pPr>
      <w:r>
        <w:rPr>
          <w:b w:val="0"/>
          <w:i w:val="0"/>
        </w:rPr>
        <w:t>Here is the whole problem in one sentence: the alarm system cannot distinguish between a threat to your body and a threat to your image.</w:t>
      </w:r>
    </w:p>
    <w:p>
      <w:pPr>
        <w:jc w:val="both"/>
      </w:pPr>
      <w:r>
        <w:rPr>
          <w:b w:val="0"/>
          <w:i w:val="0"/>
        </w:rPr>
        <w:t>A dismissive tone from a colleague. A sibling repeating an old story about you at the table. Being corrected in front of people whose opinion you care about. Being left out of something. None of these will harm a single cell of your body. All of them will produce the identical cascade — the same heat, the same acceleration, the same narrowing, the same urgency.</w:t>
      </w:r>
    </w:p>
    <w:p>
      <w:pPr>
        <w:pBdr>
          <w:bottom w:val="single" w:sz="6" w:space="1" w:color="C9B98F"/>
        </w:pBdr>
        <w:spacing w:after="120"/>
      </w:pPr>
    </w:p>
    <w:p>
      <w:pPr>
        <w:jc w:val="center"/>
      </w:pPr>
      <w:r>
        <w:rPr>
          <w:b w:val="0"/>
          <w:i/>
          <w:color w:val="1E2A4A"/>
          <w:sz w:val="24"/>
        </w:rPr>
        <w:t>The body cannot tell the difference between a lion and a comment. It responds to both as if life is at stake.</w:t>
      </w:r>
    </w:p>
    <w:p>
      <w:pPr>
        <w:pBdr>
          <w:bottom w:val="single" w:sz="6" w:space="1" w:color="C9B98F"/>
        </w:pBdr>
        <w:spacing w:after="120"/>
      </w:pPr>
    </w:p>
    <w:p>
      <w:pPr>
        <w:jc w:val="both"/>
      </w:pPr>
      <w:r>
        <w:rPr>
          <w:b w:val="0"/>
          <w:i w:val="0"/>
        </w:rPr>
        <w:t>And because it responds as if life is at stake, the reply feels like survival. That is why “just let it go” is such useless advice, and why people who receive it feel unseen. You are not being asked to let go of an opinion. You are being asked to override an alarm your nervous system is convinced is keeping you alive.</w:t>
      </w:r>
    </w:p>
    <w:p>
      <w:pPr>
        <w:spacing w:before="240"/>
      </w:pPr>
      <w:r>
        <w:rPr>
          <w:b/>
          <w:i w:val="0"/>
          <w:color w:val="8A6D2F"/>
        </w:rPr>
        <w:t>Practice · Meeting the surge</w:t>
      </w:r>
    </w:p>
    <w:p>
      <w:pPr>
        <w:pStyle w:val="ListBullet"/>
        <w:spacing w:after="80"/>
      </w:pPr>
      <w:r>
        <w:rPr>
          <w:b w:val="0"/>
          <w:i w:val="0"/>
        </w:rPr>
        <w:t>The next time the heat arrives, do not evaluate whether it is justified. That question is a trap and it comes later, if at all.</w:t>
      </w:r>
    </w:p>
    <w:p>
      <w:pPr>
        <w:pStyle w:val="ListBullet"/>
        <w:spacing w:after="80"/>
      </w:pPr>
      <w:r>
        <w:rPr>
          <w:b w:val="0"/>
          <w:i w:val="0"/>
        </w:rPr>
        <w:t>Name three physical facts, silently: where it is, what temperature, what it wants you to do.</w:t>
      </w:r>
    </w:p>
    <w:p>
      <w:pPr>
        <w:pStyle w:val="ListBullet"/>
        <w:spacing w:after="80"/>
      </w:pPr>
      <w:r>
        <w:rPr>
          <w:b w:val="0"/>
          <w:i w:val="0"/>
        </w:rPr>
        <w:t>Lengthen one exhale. One. Not a breathing routine — one long exhale.</w:t>
      </w:r>
    </w:p>
    <w:p>
      <w:pPr>
        <w:pStyle w:val="ListBullet"/>
        <w:spacing w:after="80"/>
      </w:pPr>
      <w:r>
        <w:rPr>
          <w:b w:val="0"/>
          <w:i w:val="0"/>
        </w:rPr>
        <w:t>Count the seconds until the peak passes. Learn the actual number for your body. It is usually far shorter than the story about it.</w:t>
      </w:r>
    </w:p>
    <w:p>
      <w:pPr>
        <w:spacing w:before="240"/>
      </w:pPr>
      <w:r>
        <w:rPr>
          <w:b/>
          <w:i w:val="0"/>
          <w:color w:val="1E2A4A"/>
          <w:sz w:val="25"/>
        </w:rPr>
        <w:t>The other side: the chemistry of reward</w:t>
      </w:r>
    </w:p>
    <w:p>
      <w:pPr>
        <w:jc w:val="both"/>
      </w:pPr>
      <w:r>
        <w:rPr>
          <w:b w:val="0"/>
          <w:i w:val="0"/>
        </w:rPr>
        <w:t>There is a second set of chemicals, and it matters just as much. Dopamine, which drives seeking and anticipation. Oxytocin, which accompanies trust, belonging, and being held. Serotonin, associated with status and steadiness. These are the felt textures of safety, warmth and being valued.</w:t>
      </w:r>
    </w:p>
    <w:p>
      <w:pPr>
        <w:jc w:val="both"/>
      </w:pPr>
      <w:r>
        <w:rPr>
          <w:b w:val="0"/>
          <w:i w:val="0"/>
        </w:rPr>
        <w:t>Now notice what we do with them. We know, without being taught, that certain things produce these states. Being praised. Being right in front of others. Being needed. Being admired. Being the one who knew. And so we begin, subtly and then not subtly, to arrange our lives to produce them.</w:t>
      </w:r>
    </w:p>
    <w:p>
      <w:pPr>
        <w:jc w:val="both"/>
      </w:pPr>
      <w:r>
        <w:rPr>
          <w:b w:val="0"/>
          <w:i w:val="0"/>
        </w:rPr>
        <w:t>This is the crossing point where physiology becomes an avoda. There is nothing wrong with the chemicals; they are the instruments of connection itself. The question is what we are willing to do to obtain them, and who we make responsible for delivering them.</w:t>
      </w:r>
    </w:p>
    <w:p>
      <w:pPr>
        <w:spacing w:before="240"/>
      </w:pPr>
      <w:r>
        <w:rPr>
          <w:b/>
          <w:i w:val="0"/>
          <w:color w:val="1E2A4A"/>
          <w:sz w:val="25"/>
        </w:rPr>
        <w:t>Not “out of our control” — but not under direct command either</w:t>
      </w:r>
    </w:p>
    <w:p>
      <w:pPr>
        <w:jc w:val="both"/>
      </w:pPr>
      <w:r>
        <w:rPr>
          <w:b w:val="0"/>
          <w:i w:val="0"/>
        </w:rPr>
        <w:t>People often say these responses are involuntary, and then conclude that nothing can be done. That is half right in a way that stops the work before it starts.</w:t>
      </w:r>
    </w:p>
    <w:p>
      <w:pPr>
        <w:jc w:val="both"/>
      </w:pPr>
      <w:r>
        <w:rPr>
          <w:b w:val="0"/>
          <w:i w:val="0"/>
        </w:rPr>
        <w:t>You cannot instruct your heart to slow down. You cannot decide not to release adrenaline. Direct command fails, and every attempt at direct command adds a layer of failure on top of the original distress.</w:t>
      </w:r>
    </w:p>
    <w:p>
      <w:pPr>
        <w:jc w:val="both"/>
      </w:pPr>
      <w:r>
        <w:rPr>
          <w:b w:val="0"/>
          <w:i w:val="0"/>
        </w:rPr>
        <w:t>But the system has doors. Breath is one: lengthening the exhale is one of the few voluntary acts that speaks the autonomic system’s own language. Time is another: the acute surge has a duration, and it is shorter than it feels. Attention is a third: naming a sensation as sensation — “heat, chest, tight” — measurably changes how it moves through you. And meaning is the deepest door: what the surge means to you determines whether it is an emergency or a rising tide you have decided to stand in.</w:t>
      </w:r>
    </w:p>
    <w:p>
      <w:pPr>
        <w:jc w:val="both"/>
      </w:pPr>
      <w:r>
        <w:rPr>
          <w:b w:val="0"/>
          <w:i w:val="0"/>
        </w:rPr>
        <w:t xml:space="preserve">This is why the avoda is not suppression and not indulgence. It is a third thing, and it has a name we will keep returning to: </w:t>
      </w:r>
      <w:r>
        <w:rPr>
          <w:rFonts w:ascii="David" w:hAnsi="David" w:cs="David"/>
          <w:b w:val="0"/>
          <w:i w:val="0"/>
          <w:rtl/>
          <w:cs/>
        </w:rPr>
        <w:t>המתן</w:t>
      </w:r>
      <w:r>
        <w:rPr>
          <w:b w:val="0"/>
          <w:i w:val="0"/>
        </w:rPr>
        <w:t>.</w:t>
      </w:r>
    </w:p>
    <w:p>
      <w:pPr>
        <w:spacing w:before="240"/>
      </w:pPr>
      <w:r>
        <w:rPr>
          <w:b/>
          <w:i w:val="0"/>
          <w:color w:val="8A6D2F"/>
        </w:rPr>
        <w:t>For Reflection</w:t>
      </w:r>
    </w:p>
    <w:p>
      <w:pPr>
        <w:pStyle w:val="ListBullet"/>
        <w:spacing w:after="80"/>
      </w:pPr>
      <w:r>
        <w:rPr>
          <w:b w:val="0"/>
          <w:i/>
        </w:rPr>
        <w:t>Which of the reward states am I most organized around — being admired, being needed, being right, being included?</w:t>
      </w:r>
    </w:p>
    <w:p>
      <w:pPr>
        <w:pStyle w:val="ListBullet"/>
        <w:spacing w:after="80"/>
      </w:pPr>
      <w:r>
        <w:rPr>
          <w:b w:val="0"/>
          <w:i/>
        </w:rPr>
        <w:t>What have I done recently, in a small way, to secure one of them?</w:t>
      </w:r>
    </w:p>
    <w:p>
      <w:r>
        <w:br w:type="page"/>
      </w:r>
    </w:p>
    <w:p>
      <w:pPr>
        <w:jc w:val="center"/>
      </w:pPr>
      <w:r>
        <w:rPr>
          <w:b w:val="0"/>
          <w:i w:val="0"/>
          <w:color w:val="8A6D2F"/>
          <w:sz w:val="18"/>
        </w:rPr>
        <w:t>CHAPTER 5</w:t>
      </w:r>
    </w:p>
    <w:p>
      <w:pPr>
        <w:jc w:val="center"/>
      </w:pPr>
      <w:r>
        <w:rPr>
          <w:b/>
          <w:i w:val="0"/>
          <w:color w:val="1E2A4A"/>
          <w:sz w:val="44"/>
        </w:rPr>
        <w:t>Impure Motives</w:t>
      </w:r>
    </w:p>
    <w:p>
      <w:pPr>
        <w:jc w:val="center"/>
      </w:pPr>
      <w:r>
        <w:rPr>
          <w:b w:val="0"/>
          <w:i/>
          <w:color w:val="8A6D2F"/>
        </w:rPr>
        <w:t>Running after safety in the name of Heaven.</w:t>
      </w:r>
    </w:p>
    <w:p>
      <w:pPr>
        <w:pBdr>
          <w:bottom w:val="single" w:sz="6" w:space="1" w:color="C9B98F"/>
        </w:pBdr>
        <w:spacing w:after="120"/>
      </w:pPr>
    </w:p>
    <w:p>
      <w:pPr>
        <w:jc w:val="both"/>
      </w:pPr>
      <w:r>
        <w:rPr>
          <w:b w:val="0"/>
          <w:i w:val="0"/>
        </w:rPr>
        <w:t xml:space="preserve">The phrase </w:t>
      </w:r>
      <w:r>
        <w:rPr>
          <w:rFonts w:ascii="David" w:hAnsi="David" w:cs="David"/>
          <w:b w:val="0"/>
          <w:i w:val="0"/>
          <w:rtl/>
          <w:cs/>
        </w:rPr>
        <w:t>לשם שמים</w:t>
      </w:r>
      <w:r>
        <w:rPr>
          <w:b w:val="0"/>
          <w:i w:val="0"/>
        </w:rPr>
        <w:t xml:space="preserve"> — for the sake of Heaven — is one of the most quoted and least examined phrases in Jewish life. We use it as a label. It is meant to be a question.</w:t>
      </w:r>
    </w:p>
    <w:p>
      <w:pPr>
        <w:spacing w:before="160"/>
        <w:jc w:val="center"/>
      </w:pPr>
      <w:r>
        <w:rPr>
          <w:rFonts w:ascii="David" w:hAnsi="David" w:cs="David"/>
          <w:b w:val="0"/>
          <w:i w:val="0"/>
          <w:color w:val="1E2A4A"/>
          <w:sz w:val="30"/>
          <w:rtl/>
          <w:cs/>
        </w:rPr>
        <w:t>וכל מעשיך יהיו לשם שמים</w:t>
      </w:r>
    </w:p>
    <w:p>
      <w:pPr>
        <w:jc w:val="center"/>
      </w:pPr>
      <w:r>
        <w:rPr>
          <w:b w:val="0"/>
          <w:i w:val="0"/>
          <w:color w:val="8A6D2F"/>
          <w:sz w:val="17"/>
        </w:rPr>
        <w:t>Avot 2:12</w:t>
      </w:r>
    </w:p>
    <w:p>
      <w:pPr>
        <w:jc w:val="center"/>
      </w:pPr>
      <w:r>
        <w:rPr>
          <w:b w:val="0"/>
          <w:i/>
        </w:rPr>
        <w:t>Let all your deeds be for the sake of Heaven.</w:t>
      </w:r>
    </w:p>
    <w:p>
      <w:pPr>
        <w:jc w:val="both"/>
      </w:pPr>
      <w:r>
        <w:rPr>
          <w:b w:val="0"/>
          <w:i w:val="0"/>
        </w:rPr>
        <w:t>The honest version of the question is not “am I doing a good thing?” but “what am I actually collecting here?” Because a single act can be entirely correct on the outside and be, underneath, a transaction: I do this, and in return I receive the feeling of being someone.</w:t>
      </w:r>
    </w:p>
    <w:p>
      <w:pPr>
        <w:spacing w:before="240"/>
      </w:pPr>
      <w:r>
        <w:rPr>
          <w:b/>
          <w:i w:val="0"/>
          <w:color w:val="1E2A4A"/>
          <w:sz w:val="25"/>
        </w:rPr>
        <w:t>The tell</w:t>
      </w:r>
    </w:p>
    <w:p>
      <w:pPr>
        <w:jc w:val="both"/>
      </w:pPr>
      <w:r>
        <w:rPr>
          <w:b w:val="0"/>
          <w:i w:val="0"/>
        </w:rPr>
        <w:t>There is a reliable way to find out, and it costs nothing but honesty. Watch what happens when the act goes unseen.</w:t>
      </w:r>
    </w:p>
    <w:p>
      <w:pPr>
        <w:jc w:val="both"/>
      </w:pPr>
      <w:r>
        <w:rPr>
          <w:b w:val="0"/>
          <w:i w:val="0"/>
        </w:rPr>
        <w:t>You helped, and nobody noticed. You gave, and it was not mentioned. You stayed late, and someone else was thanked. You held your tongue, and it was taken for agreement rather than restraint.</w:t>
      </w:r>
    </w:p>
    <w:p>
      <w:pPr>
        <w:jc w:val="both"/>
      </w:pPr>
      <w:r>
        <w:rPr>
          <w:b w:val="0"/>
          <w:i w:val="0"/>
        </w:rPr>
        <w:t>If there is a small, sharp drop — a deflation, a flicker of resentment, an urge to mention it casually later so that it becomes known — you have found the transaction. Not because you are a hypocrite. Because you are a person, and the part of you that was collecting has just been told the payment did not clear.</w:t>
      </w:r>
    </w:p>
    <w:p>
      <w:pPr>
        <w:pBdr>
          <w:bottom w:val="single" w:sz="6" w:space="1" w:color="C9B98F"/>
        </w:pBdr>
        <w:spacing w:after="120"/>
      </w:pPr>
    </w:p>
    <w:p>
      <w:pPr>
        <w:jc w:val="center"/>
      </w:pPr>
      <w:r>
        <w:rPr>
          <w:b w:val="0"/>
          <w:i/>
          <w:color w:val="1E2A4A"/>
          <w:sz w:val="24"/>
        </w:rPr>
        <w:t>Watch what happens when the good deed goes unseen. The drop is the receipt.</w:t>
      </w:r>
    </w:p>
    <w:p>
      <w:pPr>
        <w:pBdr>
          <w:bottom w:val="single" w:sz="6" w:space="1" w:color="C9B98F"/>
        </w:pBdr>
        <w:spacing w:after="120"/>
      </w:pPr>
    </w:p>
    <w:p>
      <w:pPr>
        <w:jc w:val="both"/>
      </w:pPr>
      <w:r>
        <w:rPr>
          <w:b w:val="0"/>
          <w:i w:val="0"/>
        </w:rPr>
        <w:t>This is not a discovery to be ashamed of. It is data, and it is the first honest data most of us ever gather about ourselves. Rebbe Nachman is not asking for people with no ego. He is asking for people who can see their ego without flinching and without collapsing.</w:t>
      </w:r>
    </w:p>
    <w:p>
      <w:pPr>
        <w:spacing w:before="240"/>
      </w:pPr>
      <w:r>
        <w:rPr>
          <w:b/>
          <w:i w:val="0"/>
          <w:color w:val="8A6D2F"/>
        </w:rPr>
        <w:t>Practice · The honor ledger</w:t>
      </w:r>
    </w:p>
    <w:p>
      <w:pPr>
        <w:pStyle w:val="ListBullet"/>
        <w:spacing w:after="80"/>
      </w:pPr>
      <w:r>
        <w:rPr>
          <w:b w:val="0"/>
          <w:i w:val="0"/>
        </w:rPr>
        <w:t>For one day, keep a private count — not a judgment, a count.</w:t>
      </w:r>
    </w:p>
    <w:p>
      <w:pPr>
        <w:pStyle w:val="ListBullet"/>
        <w:spacing w:after="80"/>
      </w:pPr>
      <w:r>
        <w:rPr>
          <w:b w:val="0"/>
          <w:i w:val="0"/>
        </w:rPr>
        <w:t>Each time you notice a move to be seen, add a mark. Mentioning an accomplishment. Adjusting a story to look better. Correcting a small error that did not need correcting.</w:t>
      </w:r>
    </w:p>
    <w:p>
      <w:pPr>
        <w:pStyle w:val="ListBullet"/>
        <w:spacing w:after="80"/>
      </w:pPr>
      <w:r>
        <w:rPr>
          <w:b w:val="0"/>
          <w:i w:val="0"/>
        </w:rPr>
        <w:t>Do not stop the moves. Just count them.</w:t>
      </w:r>
    </w:p>
    <w:p>
      <w:pPr>
        <w:pStyle w:val="ListBullet"/>
        <w:spacing w:after="80"/>
      </w:pPr>
      <w:r>
        <w:rPr>
          <w:b w:val="0"/>
          <w:i w:val="0"/>
        </w:rPr>
        <w:t>At the end of the day look at the number. The number is not an accusation. It is a map of where the armor is.</w:t>
      </w:r>
    </w:p>
    <w:p>
      <w:pPr>
        <w:spacing w:before="240"/>
      </w:pPr>
      <w:r>
        <w:rPr>
          <w:b/>
          <w:i w:val="0"/>
          <w:color w:val="1E2A4A"/>
          <w:sz w:val="25"/>
        </w:rPr>
        <w:t>Why we chase it</w:t>
      </w:r>
    </w:p>
    <w:p>
      <w:pPr>
        <w:jc w:val="both"/>
      </w:pPr>
      <w:r>
        <w:rPr>
          <w:b w:val="0"/>
          <w:i w:val="0"/>
        </w:rPr>
        <w:t>Underneath the collecting is something more sympathetic than vanity. It is a search for safety.</w:t>
      </w:r>
    </w:p>
    <w:p>
      <w:pPr>
        <w:jc w:val="both"/>
      </w:pPr>
      <w:r>
        <w:rPr>
          <w:b w:val="0"/>
          <w:i w:val="0"/>
        </w:rPr>
        <w:t xml:space="preserve">Somewhere along the way we learned that being valued is what keeps you safe. Being needed means you will not be discarded. Being right means you cannot be dismissed. Being admired means you have a place. </w:t>
      </w:r>
      <w:r>
        <w:rPr>
          <w:rFonts w:ascii="David" w:hAnsi="David" w:cs="David"/>
          <w:b w:val="0"/>
          <w:i w:val="0"/>
          <w:rtl/>
          <w:cs/>
        </w:rPr>
        <w:t>כבוד עצמי</w:t>
      </w:r>
      <w:r>
        <w:rPr>
          <w:b w:val="0"/>
          <w:i w:val="0"/>
        </w:rPr>
        <w:t xml:space="preserve"> — self-honor — is not really about glory. It is armor, worn by someone who once needed it.</w:t>
      </w:r>
    </w:p>
    <w:p>
      <w:pPr>
        <w:jc w:val="both"/>
      </w:pPr>
      <w:r>
        <w:rPr>
          <w:b w:val="0"/>
          <w:i w:val="0"/>
        </w:rPr>
        <w:t>So when honor is threatened, the alarm from the previous chapter fires — correctly, from its own point of view. It is defending the armor, because the armor has been filed under survival equipment.</w:t>
      </w:r>
    </w:p>
    <w:p>
      <w:pPr>
        <w:spacing w:before="240"/>
      </w:pPr>
      <w:r>
        <w:rPr>
          <w:b/>
          <w:i w:val="0"/>
          <w:color w:val="1E2A4A"/>
          <w:sz w:val="25"/>
        </w:rPr>
        <w:t>The exhausting arithmetic</w:t>
      </w:r>
    </w:p>
    <w:p>
      <w:pPr>
        <w:jc w:val="both"/>
      </w:pPr>
      <w:r>
        <w:rPr>
          <w:b w:val="0"/>
          <w:i w:val="0"/>
        </w:rPr>
        <w:t>There is a practical problem with living this way, apart from the spiritual one. Honor of self is a currency you can never hold. It must be re-earned continuously, from people whose attention is not yours to control, according to a standard you did not set and cannot see.</w:t>
      </w:r>
    </w:p>
    <w:p>
      <w:pPr>
        <w:jc w:val="both"/>
      </w:pPr>
      <w:r>
        <w:rPr>
          <w:b w:val="0"/>
          <w:i w:val="0"/>
        </w:rPr>
        <w:t>Rebbe Nachman puts it sharply: chase your own honor and you invite scrutiny. The moment you claim it, the question opens — does he deserve it? And now you are in a court that never adjourns, arguing a case you cannot win, because the verdict is issued fresh every day by a jury that has not thought about you since Tuesday.</w:t>
      </w:r>
    </w:p>
    <w:p>
      <w:pPr>
        <w:jc w:val="both"/>
      </w:pPr>
      <w:r>
        <w:rPr>
          <w:b w:val="0"/>
          <w:i w:val="0"/>
        </w:rPr>
        <w:t>There is another way to be in this, and it is not humility as self-erasure. It is a change in what we are here to increase.</w:t>
      </w:r>
    </w:p>
    <w:p>
      <w:pPr>
        <w:spacing w:before="240"/>
      </w:pPr>
      <w:r>
        <w:rPr>
          <w:b/>
          <w:i w:val="0"/>
          <w:color w:val="8A6D2F"/>
        </w:rPr>
        <w:t>For Reflection</w:t>
      </w:r>
    </w:p>
    <w:p>
      <w:pPr>
        <w:pStyle w:val="ListBullet"/>
        <w:spacing w:after="80"/>
      </w:pPr>
      <w:r>
        <w:rPr>
          <w:b w:val="0"/>
          <w:i/>
        </w:rPr>
        <w:t>What do I fear would happen if people saw me as ordinary?</w:t>
      </w:r>
    </w:p>
    <w:p>
      <w:pPr>
        <w:pStyle w:val="ListBullet"/>
        <w:spacing w:after="80"/>
      </w:pPr>
      <w:r>
        <w:rPr>
          <w:b w:val="0"/>
          <w:i/>
        </w:rPr>
        <w:t>Whose approval, specifically, am I still working for?</w:t>
      </w:r>
    </w:p>
    <w:p>
      <w:r>
        <w:br w:type="page"/>
      </w:r>
    </w:p>
    <w:p>
      <w:pPr>
        <w:jc w:val="center"/>
      </w:pPr>
      <w:r>
        <w:rPr>
          <w:b w:val="0"/>
          <w:i w:val="0"/>
          <w:color w:val="8A6D2F"/>
          <w:sz w:val="18"/>
        </w:rPr>
        <w:t>CHAPTER 6</w:t>
      </w:r>
    </w:p>
    <w:p>
      <w:pPr>
        <w:jc w:val="center"/>
      </w:pPr>
      <w:r>
        <w:rPr>
          <w:b/>
          <w:i w:val="0"/>
          <w:color w:val="1E2A4A"/>
          <w:sz w:val="44"/>
        </w:rPr>
        <w:t>The Left Chamber</w:t>
      </w:r>
    </w:p>
    <w:p>
      <w:pPr>
        <w:jc w:val="center"/>
      </w:pPr>
      <w:r>
        <w:rPr>
          <w:b w:val="0"/>
          <w:i/>
          <w:color w:val="8A6D2F"/>
        </w:rPr>
        <w:t>Purifying the blood where the medameh sits.</w:t>
      </w:r>
    </w:p>
    <w:p>
      <w:pPr>
        <w:pBdr>
          <w:bottom w:val="single" w:sz="6" w:space="1" w:color="C9B98F"/>
        </w:pBdr>
        <w:spacing w:after="120"/>
      </w:pPr>
    </w:p>
    <w:p>
      <w:pPr>
        <w:jc w:val="both"/>
      </w:pPr>
      <w:r>
        <w:rPr>
          <w:b w:val="0"/>
          <w:i w:val="0"/>
        </w:rPr>
        <w:t>The tradition speaks of the blood of the left chamber of the heart as the seat of the yetzer hara. This is not folklore dressed as anatomy. It is a description of where the impulse is felt, and it is exact enough that anyone who has been insulted can confirm it from experience: the disturbance is felt in the chest, on the left, and it is hot, and it is fast, and it moves like something circulating.</w:t>
      </w:r>
    </w:p>
    <w:p>
      <w:pPr>
        <w:spacing w:before="160"/>
        <w:jc w:val="center"/>
      </w:pPr>
      <w:r>
        <w:rPr>
          <w:rFonts w:ascii="David" w:hAnsi="David" w:cs="David"/>
          <w:b w:val="0"/>
          <w:i w:val="0"/>
          <w:color w:val="1E2A4A"/>
          <w:sz w:val="30"/>
          <w:rtl/>
          <w:cs/>
        </w:rPr>
        <w:t>לב חכם לימינו ולב כסיל לשמאלו</w:t>
      </w:r>
    </w:p>
    <w:p>
      <w:pPr>
        <w:jc w:val="center"/>
      </w:pPr>
      <w:r>
        <w:rPr>
          <w:b w:val="0"/>
          <w:i w:val="0"/>
          <w:color w:val="8A6D2F"/>
          <w:sz w:val="17"/>
        </w:rPr>
        <w:t>Kohelet 10:2</w:t>
      </w:r>
    </w:p>
    <w:p>
      <w:pPr>
        <w:jc w:val="center"/>
      </w:pPr>
      <w:r>
        <w:rPr>
          <w:b w:val="0"/>
          <w:i/>
        </w:rPr>
        <w:t>The heart of the wise is at his right; the heart of the fool at his left.</w:t>
      </w:r>
    </w:p>
    <w:p>
      <w:pPr>
        <w:spacing w:before="240"/>
      </w:pPr>
      <w:r>
        <w:rPr>
          <w:b/>
          <w:i w:val="0"/>
          <w:color w:val="1E2A4A"/>
          <w:sz w:val="25"/>
        </w:rPr>
        <w:t>The medameh: the faculty that makes pictures</w:t>
      </w:r>
    </w:p>
    <w:p>
      <w:pPr>
        <w:jc w:val="both"/>
      </w:pPr>
      <w:r>
        <w:rPr>
          <w:b w:val="0"/>
          <w:i w:val="0"/>
        </w:rPr>
        <w:t xml:space="preserve">Rebbe Nachman uses a word we need: </w:t>
      </w:r>
      <w:r>
        <w:rPr>
          <w:rFonts w:ascii="David" w:hAnsi="David" w:cs="David"/>
          <w:b w:val="0"/>
          <w:i w:val="0"/>
          <w:rtl/>
          <w:cs/>
        </w:rPr>
        <w:t>המדמה</w:t>
      </w:r>
      <w:r>
        <w:rPr>
          <w:b w:val="0"/>
          <w:i w:val="0"/>
        </w:rPr>
        <w:t xml:space="preserve"> — the imaginative faculty. It is the part of the mind that generates images and treats them as information. It is not a defect. It is how we plan, hope, empathize, and daven. Without it we could not imagine a future worth working toward.</w:t>
      </w:r>
    </w:p>
    <w:p>
      <w:pPr>
        <w:jc w:val="both"/>
      </w:pPr>
      <w:r>
        <w:rPr>
          <w:b w:val="0"/>
          <w:i w:val="0"/>
        </w:rPr>
        <w:t>But under threat, the medameh stops serving and starts governing. It manufactures, in under a second, a complete world: what they think of you now, what they will say when you leave the room, what this means about your standing, what it proves about who you have always been. None of this has happened. All of it is being reacted to as though it had.</w:t>
      </w:r>
    </w:p>
    <w:p>
      <w:pPr>
        <w:pBdr>
          <w:bottom w:val="single" w:sz="6" w:space="1" w:color="C9B98F"/>
        </w:pBdr>
        <w:spacing w:after="120"/>
      </w:pPr>
    </w:p>
    <w:p>
      <w:pPr>
        <w:jc w:val="center"/>
      </w:pPr>
      <w:r>
        <w:rPr>
          <w:b w:val="0"/>
          <w:i/>
          <w:color w:val="1E2A4A"/>
          <w:sz w:val="24"/>
        </w:rPr>
        <w:t>The medameh does not lie about the future. It lies about the present — by filling it with a future that has not occurred.</w:t>
      </w:r>
    </w:p>
    <w:p>
      <w:pPr>
        <w:pBdr>
          <w:bottom w:val="single" w:sz="6" w:space="1" w:color="C9B98F"/>
        </w:pBdr>
        <w:spacing w:after="120"/>
      </w:pPr>
    </w:p>
    <w:p>
      <w:pPr>
        <w:jc w:val="both"/>
      </w:pPr>
      <w:r>
        <w:rPr>
          <w:b w:val="0"/>
          <w:i w:val="0"/>
        </w:rPr>
        <w:t>And the body cannot tell the difference. This is the crucial link. The alarm system responds to the medameh’s images exactly as it responds to events. The picture of humiliation produces real adrenaline. The imagined loss of standing produces a real physiological emergency. You are, quite literally, being chased by something that does not exist.</w:t>
      </w:r>
    </w:p>
    <w:p>
      <w:pPr>
        <w:spacing w:before="240"/>
      </w:pPr>
      <w:r>
        <w:rPr>
          <w:b/>
          <w:i w:val="0"/>
          <w:color w:val="8A6D2F"/>
        </w:rPr>
        <w:t>Practice · Two columns</w:t>
      </w:r>
    </w:p>
    <w:p>
      <w:pPr>
        <w:pStyle w:val="ListBullet"/>
        <w:spacing w:after="80"/>
      </w:pPr>
      <w:r>
        <w:rPr>
          <w:b w:val="0"/>
          <w:i w:val="0"/>
        </w:rPr>
        <w:t>After the next difficult exchange, write two columns on paper. Paper, not in your head — the head merges the columns.</w:t>
      </w:r>
    </w:p>
    <w:p>
      <w:pPr>
        <w:pStyle w:val="ListBullet"/>
        <w:spacing w:after="80"/>
      </w:pPr>
      <w:r>
        <w:rPr>
          <w:b w:val="0"/>
          <w:i w:val="0"/>
        </w:rPr>
        <w:t>Left: only what a camera and microphone recorded.</w:t>
      </w:r>
    </w:p>
    <w:p>
      <w:pPr>
        <w:pStyle w:val="ListBullet"/>
        <w:spacing w:after="80"/>
      </w:pPr>
      <w:r>
        <w:rPr>
          <w:b w:val="0"/>
          <w:i w:val="0"/>
        </w:rPr>
        <w:t>Right: everything you concluded, predicted, or inferred.</w:t>
      </w:r>
    </w:p>
    <w:p>
      <w:pPr>
        <w:pStyle w:val="ListBullet"/>
        <w:spacing w:after="80"/>
      </w:pPr>
      <w:r>
        <w:rPr>
          <w:b w:val="0"/>
          <w:i w:val="0"/>
        </w:rPr>
        <w:t>Read the right column out loud. Notice that you have been reacting to it as though it were the left.</w:t>
      </w:r>
    </w:p>
    <w:p>
      <w:pPr>
        <w:spacing w:before="240"/>
      </w:pPr>
      <w:r>
        <w:rPr>
          <w:b/>
          <w:i w:val="0"/>
          <w:color w:val="1E2A4A"/>
          <w:sz w:val="25"/>
        </w:rPr>
        <w:t>What purification means</w:t>
      </w:r>
    </w:p>
    <w:p>
      <w:pPr>
        <w:jc w:val="both"/>
      </w:pPr>
      <w:r>
        <w:rPr>
          <w:rFonts w:ascii="David" w:hAnsi="David" w:cs="David"/>
          <w:b w:val="0"/>
          <w:i w:val="0"/>
          <w:rtl/>
          <w:cs/>
        </w:rPr>
        <w:t>לברר</w:t>
      </w:r>
      <w:r>
        <w:rPr>
          <w:b w:val="0"/>
          <w:i w:val="0"/>
        </w:rPr>
        <w:t xml:space="preserve"> — to clarify, to sift, to separate the fine from the coarse. Purifying the blood of the left chamber does not mean eliminating the heat. It means separating what is actually happening from what the medameh has added to it.</w:t>
      </w:r>
    </w:p>
    <w:p>
      <w:pPr>
        <w:jc w:val="both"/>
      </w:pPr>
      <w:r>
        <w:rPr>
          <w:b w:val="0"/>
          <w:i w:val="0"/>
        </w:rPr>
        <w:t>The technique is unglamorous and it works. When the surge comes, separate the report into two columns.</w:t>
      </w:r>
    </w:p>
    <w:p>
      <w:pPr>
        <w:jc w:val="both"/>
      </w:pPr>
      <w:r>
        <w:rPr>
          <w:b w:val="0"/>
          <w:i w:val="0"/>
        </w:rPr>
        <w:t>Column one: what a camera would record. “He said, in front of four people, that my numbers were wrong.” Facts only. No adjectives about intent.</w:t>
      </w:r>
    </w:p>
    <w:p>
      <w:pPr>
        <w:jc w:val="both"/>
      </w:pPr>
      <w:r>
        <w:rPr>
          <w:b w:val="0"/>
          <w:i w:val="0"/>
        </w:rPr>
        <w:t>Column two: everything else. “He was trying to undermine me. They all agree with him. I have lost their respect. I am going to be seen as incompetent, the way I always feared.”</w:t>
      </w:r>
    </w:p>
    <w:p>
      <w:pPr>
        <w:jc w:val="both"/>
      </w:pPr>
      <w:r>
        <w:rPr>
          <w:b w:val="0"/>
          <w:i w:val="0"/>
        </w:rPr>
        <w:t>Column two is the medameh. It may contain something true. It contains no evidence. And it is producing roughly ninety percent of the physical distress.</w:t>
      </w:r>
    </w:p>
    <w:p>
      <w:pPr>
        <w:jc w:val="both"/>
      </w:pPr>
      <w:r>
        <w:rPr>
          <w:b w:val="0"/>
          <w:i w:val="0"/>
        </w:rPr>
        <w:t>Notice what this practice does not do. It does not tell you the pain is unjustified. Column one may be genuinely painful — it is painful to be corrected in front of people. Purification is not the denial of pain. It is the refusal to pay for pain that was never actually delivered.</w:t>
      </w:r>
    </w:p>
    <w:p>
      <w:pPr>
        <w:spacing w:before="240"/>
      </w:pPr>
      <w:r>
        <w:rPr>
          <w:b/>
          <w:i w:val="0"/>
          <w:color w:val="8A6D2F"/>
        </w:rPr>
        <w:t>For Reflection</w:t>
      </w:r>
    </w:p>
    <w:p>
      <w:pPr>
        <w:pStyle w:val="ListBullet"/>
        <w:spacing w:after="80"/>
      </w:pPr>
      <w:r>
        <w:rPr>
          <w:b w:val="0"/>
          <w:i/>
        </w:rPr>
        <w:t>What story does my medameh tell most often? Most of us have one favorite catastrophe.</w:t>
      </w:r>
    </w:p>
    <w:p>
      <w:pPr>
        <w:pStyle w:val="ListBullet"/>
        <w:spacing w:after="80"/>
      </w:pPr>
      <w:r>
        <w:rPr>
          <w:b w:val="0"/>
          <w:i/>
        </w:rPr>
        <w:t>How old is that story? Who first told it to me — or about me?</w:t>
      </w:r>
    </w:p>
    <w:p>
      <w:r>
        <w:br w:type="page"/>
      </w:r>
    </w:p>
    <w:p>
      <w:pPr>
        <w:jc w:val="center"/>
      </w:pPr>
      <w:r>
        <w:rPr>
          <w:b w:val="0"/>
          <w:i w:val="0"/>
          <w:color w:val="8A6D2F"/>
          <w:sz w:val="18"/>
        </w:rPr>
        <w:t>CHAPTER 7</w:t>
      </w:r>
    </w:p>
    <w:p>
      <w:pPr>
        <w:jc w:val="center"/>
      </w:pPr>
      <w:r>
        <w:rPr>
          <w:rFonts w:ascii="David" w:hAnsi="David" w:cs="David"/>
          <w:b/>
          <w:i w:val="0"/>
          <w:color w:val="1E2A4A"/>
          <w:sz w:val="44"/>
          <w:rtl/>
          <w:cs/>
        </w:rPr>
        <w:t>המתן</w:t>
      </w:r>
      <w:r>
        <w:rPr>
          <w:b/>
          <w:i w:val="0"/>
          <w:color w:val="1E2A4A"/>
          <w:sz w:val="44"/>
        </w:rPr>
        <w:t xml:space="preserve"> — Wait</w:t>
      </w:r>
    </w:p>
    <w:p>
      <w:pPr>
        <w:jc w:val="center"/>
      </w:pPr>
      <w:r>
        <w:rPr>
          <w:b w:val="0"/>
          <w:i/>
          <w:color w:val="8A6D2F"/>
        </w:rPr>
        <w:t>The sweetness of the waiting, and the precious oils.</w:t>
      </w:r>
    </w:p>
    <w:p>
      <w:pPr>
        <w:pBdr>
          <w:bottom w:val="single" w:sz="6" w:space="1" w:color="C9B98F"/>
        </w:pBdr>
        <w:spacing w:after="120"/>
      </w:pPr>
    </w:p>
    <w:p>
      <w:pPr>
        <w:jc w:val="both"/>
      </w:pPr>
      <w:r>
        <w:rPr>
          <w:b w:val="0"/>
          <w:i w:val="0"/>
        </w:rPr>
        <w:t>So the alarm has fired, the medameh has drawn its pictures, and the reply is loaded and ready. Everything in the system says: now. Discharge it now. Fix it now. Say the thing, leave the room, send the message, restore the position.</w:t>
      </w:r>
    </w:p>
    <w:p>
      <w:pPr>
        <w:jc w:val="both"/>
      </w:pPr>
      <w:r>
        <w:rPr>
          <w:b w:val="0"/>
          <w:i w:val="0"/>
        </w:rPr>
        <w:t xml:space="preserve">And into that moment comes a single word: </w:t>
      </w:r>
      <w:r>
        <w:rPr>
          <w:rFonts w:ascii="David" w:hAnsi="David" w:cs="David"/>
          <w:b w:val="0"/>
          <w:i w:val="0"/>
          <w:rtl/>
          <w:cs/>
        </w:rPr>
        <w:t>המתן</w:t>
      </w:r>
      <w:r>
        <w:rPr>
          <w:b w:val="0"/>
          <w:i w:val="0"/>
        </w:rPr>
        <w:t>. Wait.</w:t>
      </w:r>
    </w:p>
    <w:p>
      <w:pPr>
        <w:spacing w:before="160"/>
        <w:jc w:val="center"/>
      </w:pPr>
      <w:r>
        <w:rPr>
          <w:rFonts w:ascii="David" w:hAnsi="David" w:cs="David"/>
          <w:b w:val="0"/>
          <w:i w:val="0"/>
          <w:color w:val="1E2A4A"/>
          <w:sz w:val="30"/>
          <w:rtl/>
          <w:cs/>
        </w:rPr>
        <w:t>המתן</w:t>
      </w:r>
    </w:p>
    <w:p>
      <w:pPr>
        <w:jc w:val="center"/>
      </w:pPr>
      <w:r>
        <w:rPr>
          <w:b w:val="0"/>
          <w:i w:val="0"/>
          <w:color w:val="8A6D2F"/>
          <w:sz w:val="17"/>
        </w:rPr>
        <w:t>Likutey Moharan 6</w:t>
      </w:r>
    </w:p>
    <w:p>
      <w:pPr>
        <w:jc w:val="center"/>
      </w:pPr>
      <w:r>
        <w:rPr>
          <w:b w:val="0"/>
          <w:i/>
        </w:rPr>
        <w:t>Wait.</w:t>
      </w:r>
    </w:p>
    <w:p>
      <w:pPr>
        <w:spacing w:before="240"/>
      </w:pPr>
      <w:r>
        <w:rPr>
          <w:b/>
          <w:i w:val="0"/>
          <w:color w:val="1E2A4A"/>
          <w:sz w:val="25"/>
        </w:rPr>
        <w:t>Waiting is not doing nothing</w:t>
      </w:r>
    </w:p>
    <w:p>
      <w:pPr>
        <w:jc w:val="both"/>
      </w:pPr>
      <w:r>
        <w:rPr>
          <w:b w:val="0"/>
          <w:i w:val="0"/>
        </w:rPr>
        <w:t>We hear “wait” as absence — the empty interval before the real thing happens. But in this teaching the waiting is the real thing. Something is being constructed during it, and it can be constructed in no other way.</w:t>
      </w:r>
    </w:p>
    <w:p>
      <w:pPr>
        <w:jc w:val="both"/>
      </w:pPr>
      <w:r>
        <w:rPr>
          <w:b w:val="0"/>
          <w:i w:val="0"/>
        </w:rPr>
        <w:t>Think of what is happening physiologically in that interval. The surge is peaking and beginning to fall. Blood is returning to the reasoning parts of the brain. The narrowed field of vision is widening. The urgency is losing its authority. Every second of waiting is a second in which you become more capable of a response that comes from you rather than from the alarm.</w:t>
      </w:r>
    </w:p>
    <w:p>
      <w:pPr>
        <w:jc w:val="both"/>
      </w:pPr>
      <w:r>
        <w:rPr>
          <w:b w:val="0"/>
          <w:i w:val="0"/>
        </w:rPr>
        <w:t>And something else is happening, less measurable and more important. You are demonstrating to yourself, in real time, that the emergency was not an emergency. That you survived not answering. That the thing you were certain you could not tolerate, you tolerated. This is not a thought. It is evidence, and the nervous system only updates on evidence.</w:t>
      </w:r>
    </w:p>
    <w:p>
      <w:pPr>
        <w:spacing w:before="240"/>
      </w:pPr>
      <w:r>
        <w:rPr>
          <w:b/>
          <w:i w:val="0"/>
          <w:color w:val="1E2A4A"/>
          <w:sz w:val="25"/>
        </w:rPr>
        <w:t>The storekeeper and the precious oil</w:t>
      </w:r>
    </w:p>
    <w:p>
      <w:pPr>
        <w:jc w:val="both"/>
      </w:pPr>
      <w:r>
        <w:rPr>
          <w:b w:val="0"/>
          <w:i w:val="0"/>
        </w:rPr>
        <w:t>Rebbe Nachman brings a passage from the Gemara in Yoma that reads, at first, like a small piece of commerce, and turns out to be the whole instruction.</w:t>
      </w:r>
    </w:p>
    <w:p>
      <w:pPr>
        <w:spacing w:before="160"/>
        <w:jc w:val="center"/>
      </w:pPr>
      <w:r>
        <w:rPr>
          <w:rFonts w:ascii="David" w:hAnsi="David" w:cs="David"/>
          <w:b w:val="0"/>
          <w:i w:val="0"/>
          <w:color w:val="1E2A4A"/>
          <w:sz w:val="30"/>
          <w:rtl/>
          <w:cs/>
        </w:rPr>
        <w:t>ענוותנותו של אדם מעלה עליו חן</w:t>
      </w:r>
    </w:p>
    <w:p>
      <w:pPr>
        <w:jc w:val="center"/>
      </w:pPr>
      <w:r>
        <w:rPr>
          <w:b w:val="0"/>
          <w:i w:val="0"/>
          <w:color w:val="8A6D2F"/>
          <w:sz w:val="17"/>
        </w:rPr>
        <w:t>Yoma 38b–39a</w:t>
      </w:r>
    </w:p>
    <w:p>
      <w:pPr>
        <w:jc w:val="center"/>
      </w:pPr>
      <w:r>
        <w:rPr>
          <w:b w:val="0"/>
          <w:i/>
        </w:rPr>
        <w:t>A person’s humility brings grace upon him.</w:t>
      </w:r>
    </w:p>
    <w:p>
      <w:pPr>
        <w:jc w:val="both"/>
      </w:pPr>
      <w:r>
        <w:rPr>
          <w:b w:val="0"/>
          <w:i w:val="0"/>
        </w:rPr>
        <w:t>A man comes to buy the precious oil — the fine, expensive fragrance. The Gemara pictures the moment at the counter. He puts out his hand to pour it himself, and the storekeeper stops him: do not take it on your own. Let me pour it for you. Take it from my hand, and then the fragrance will be on both of us — on you and on me.</w:t>
      </w:r>
    </w:p>
    <w:p>
      <w:pPr>
        <w:jc w:val="both"/>
      </w:pPr>
      <w:r>
        <w:rPr>
          <w:b w:val="0"/>
          <w:i w:val="0"/>
        </w:rPr>
        <w:t>Sit with the strangeness of that. What he is being asked to give up is not the oil. He gets the oil. What he is being asked to give up is the pouring — the small, dignified satisfaction of having taken it himself.</w:t>
      </w:r>
    </w:p>
    <w:p>
      <w:pPr>
        <w:spacing w:before="160"/>
        <w:jc w:val="center"/>
      </w:pPr>
      <w:r>
        <w:rPr>
          <w:rFonts w:ascii="David" w:hAnsi="David" w:cs="David"/>
          <w:b w:val="0"/>
          <w:i w:val="0"/>
          <w:color w:val="1E2A4A"/>
          <w:sz w:val="30"/>
          <w:rtl/>
          <w:cs/>
        </w:rPr>
        <w:t>הבא לטהר מסייעין אותו</w:t>
      </w:r>
    </w:p>
    <w:p>
      <w:pPr>
        <w:jc w:val="center"/>
      </w:pPr>
      <w:r>
        <w:rPr>
          <w:b w:val="0"/>
          <w:i w:val="0"/>
          <w:color w:val="8A6D2F"/>
          <w:sz w:val="17"/>
        </w:rPr>
        <w:t>Yoma 38b</w:t>
      </w:r>
    </w:p>
    <w:p>
      <w:pPr>
        <w:jc w:val="center"/>
      </w:pPr>
      <w:r>
        <w:rPr>
          <w:b w:val="0"/>
          <w:i/>
        </w:rPr>
        <w:t>One who comes to purify himself is helped.</w:t>
      </w:r>
    </w:p>
    <w:p>
      <w:pPr>
        <w:jc w:val="both"/>
      </w:pPr>
      <w:r>
        <w:rPr>
          <w:b w:val="0"/>
          <w:i w:val="0"/>
        </w:rPr>
        <w:t>This is the second half of the same idea, and it is usually quoted as encouragement — try, and Heaven will assist you. Read it in the storekeeper’s shop and it says something sharper. The help is not a supplement to your effort. The help is the mechanism. You come; the pouring is done for you. And the reason the fragrance rests on both of you is precisely that you did not pour it yourself. Had you taken it with your own hand, the scent would have been yours alone and, in this teaching, considerably fainter.</w:t>
      </w:r>
    </w:p>
    <w:p>
      <w:pPr>
        <w:spacing w:before="240"/>
      </w:pPr>
      <w:r>
        <w:rPr>
          <w:b/>
          <w:i w:val="0"/>
          <w:color w:val="1E2A4A"/>
          <w:sz w:val="25"/>
        </w:rPr>
        <w:t>A boy and a box of cherries</w:t>
      </w:r>
    </w:p>
    <w:p>
      <w:pPr>
        <w:jc w:val="both"/>
      </w:pPr>
      <w:r>
        <w:rPr>
          <w:b w:val="0"/>
          <w:i w:val="0"/>
        </w:rPr>
        <w:t>There is a parable that puts it in a language a child would understand, which is usually a sign that it is true.</w:t>
      </w:r>
    </w:p>
    <w:p>
      <w:pPr>
        <w:jc w:val="both"/>
      </w:pPr>
      <w:r>
        <w:rPr>
          <w:b w:val="0"/>
          <w:i w:val="0"/>
        </w:rPr>
        <w:t>A boy is sent to the grocer for a few things. On his way past the crates he stops in front of a box of cherries — the first of the season, dark and impossible. He stands there looking at them.</w:t>
      </w:r>
    </w:p>
    <w:p>
      <w:pPr>
        <w:jc w:val="both"/>
      </w:pPr>
      <w:r>
        <w:rPr>
          <w:b w:val="0"/>
          <w:i w:val="0"/>
        </w:rPr>
        <w:t>The grocer glances up. “Take a handful,” he says, “go ahead.”</w:t>
      </w:r>
    </w:p>
    <w:p>
      <w:pPr>
        <w:jc w:val="both"/>
      </w:pPr>
      <w:r>
        <w:rPr>
          <w:b w:val="0"/>
          <w:i w:val="0"/>
        </w:rPr>
        <w:t>The boy does not move. The grocer goes back to unpacking crates, looks over again, and sees him still standing there. “I told you,” he says, “you can take some.”</w:t>
      </w:r>
    </w:p>
    <w:p>
      <w:pPr>
        <w:jc w:val="both"/>
      </w:pPr>
      <w:r>
        <w:rPr>
          <w:b w:val="0"/>
          <w:i w:val="0"/>
        </w:rPr>
        <w:t>The boy waits.</w:t>
      </w:r>
    </w:p>
    <w:p>
      <w:pPr>
        <w:jc w:val="both"/>
      </w:pPr>
      <w:r>
        <w:rPr>
          <w:b w:val="0"/>
          <w:i w:val="0"/>
        </w:rPr>
        <w:t>A while later the grocer passes him again. This time he stops, puts down what he is carrying, sinks both of his large hands into the box, and fills the boy’s arms with cherries. The boy runs home.</w:t>
      </w:r>
    </w:p>
    <w:p>
      <w:pPr>
        <w:jc w:val="both"/>
      </w:pPr>
      <w:r>
        <w:rPr>
          <w:b w:val="0"/>
          <w:i w:val="0"/>
        </w:rPr>
        <w:t>His mother asks what took him so long. “There were cherries,” he says. “The grocer told me I could take some. But my hands are small. So I waited for him to give me with his hands — and that is why it took time.”</w:t>
      </w:r>
    </w:p>
    <w:p>
      <w:pPr>
        <w:jc w:val="both"/>
      </w:pPr>
      <w:r>
        <w:rPr>
          <w:b w:val="0"/>
          <w:i w:val="0"/>
        </w:rPr>
        <w:t>This is the entire difference between the two kinds of waiting, and the boy understood it without a word of theory. Permission was granted immediately. He could have had his handful in the first ten seconds. What he wanted was not a permitted portion; he wanted what the grocer’s hands could hold. And the price of that was standing there, empty-handed, looking like someone who had been told yes and had not moved.</w:t>
      </w:r>
    </w:p>
    <w:p>
      <w:pPr>
        <w:pBdr>
          <w:bottom w:val="single" w:sz="6" w:space="1" w:color="C9B98F"/>
        </w:pBdr>
        <w:spacing w:after="120"/>
      </w:pPr>
    </w:p>
    <w:p>
      <w:pPr>
        <w:jc w:val="center"/>
      </w:pPr>
      <w:r>
        <w:rPr>
          <w:b w:val="0"/>
          <w:i/>
          <w:color w:val="1E2A4A"/>
          <w:sz w:val="24"/>
        </w:rPr>
        <w:t>The waiting is not the price of the oil. The waiting is the oil.</w:t>
      </w:r>
    </w:p>
    <w:p>
      <w:pPr>
        <w:pBdr>
          <w:bottom w:val="single" w:sz="6" w:space="1" w:color="C9B98F"/>
        </w:pBdr>
        <w:spacing w:after="120"/>
      </w:pPr>
    </w:p>
    <w:p>
      <w:pPr>
        <w:spacing w:before="240"/>
      </w:pPr>
      <w:r>
        <w:rPr>
          <w:b/>
          <w:i w:val="0"/>
          <w:color w:val="8A6D2F"/>
        </w:rPr>
        <w:t>Practice · Waiting with a vessel</w:t>
      </w:r>
    </w:p>
    <w:p>
      <w:pPr>
        <w:pStyle w:val="ListBullet"/>
        <w:spacing w:after="80"/>
      </w:pPr>
      <w:r>
        <w:rPr>
          <w:b w:val="0"/>
          <w:i w:val="0"/>
        </w:rPr>
        <w:t xml:space="preserve">When the urge to discharge arrives, say inwardly: </w:t>
      </w:r>
      <w:r>
        <w:rPr>
          <w:rFonts w:ascii="David" w:hAnsi="David" w:cs="David"/>
          <w:b w:val="0"/>
          <w:i w:val="0"/>
          <w:rtl/>
          <w:cs/>
        </w:rPr>
        <w:t>המתן</w:t>
      </w:r>
      <w:r>
        <w:rPr>
          <w:b w:val="0"/>
          <w:i w:val="0"/>
        </w:rPr>
        <w:t>. Just the word.</w:t>
      </w:r>
    </w:p>
    <w:p>
      <w:pPr>
        <w:pStyle w:val="ListBullet"/>
        <w:spacing w:after="80"/>
      </w:pPr>
      <w:r>
        <w:rPr>
          <w:b w:val="0"/>
          <w:i w:val="0"/>
        </w:rPr>
        <w:t>Then add the second sentence, which is the one that changes everything: “I am not holding this alone.”</w:t>
      </w:r>
    </w:p>
    <w:p>
      <w:pPr>
        <w:pStyle w:val="ListBullet"/>
        <w:spacing w:after="80"/>
      </w:pPr>
      <w:r>
        <w:rPr>
          <w:b w:val="0"/>
          <w:i w:val="0"/>
        </w:rPr>
        <w:t>Stay for a count of ten. Not to win. To be present while something is being made.</w:t>
      </w:r>
    </w:p>
    <w:p>
      <w:pPr>
        <w:pStyle w:val="ListBullet"/>
        <w:spacing w:after="80"/>
      </w:pPr>
      <w:r>
        <w:rPr>
          <w:b w:val="0"/>
          <w:i w:val="0"/>
        </w:rPr>
        <w:t>Afterward, note what you actually felt — not what you should have felt. The record matters more than the performance.</w:t>
      </w:r>
    </w:p>
    <w:p>
      <w:pPr>
        <w:spacing w:before="240"/>
      </w:pPr>
      <w:r>
        <w:rPr>
          <w:b/>
          <w:i w:val="0"/>
          <w:color w:val="1E2A4A"/>
          <w:sz w:val="25"/>
        </w:rPr>
        <w:t>Building the vessel</w:t>
      </w:r>
    </w:p>
    <w:p>
      <w:pPr>
        <w:jc w:val="both"/>
      </w:pPr>
      <w:r>
        <w:rPr>
          <w:b w:val="0"/>
          <w:i w:val="0"/>
        </w:rPr>
        <w:t xml:space="preserve">This is the language the tradition uses for the whole matter: </w:t>
      </w:r>
      <w:r>
        <w:rPr>
          <w:rFonts w:ascii="David" w:hAnsi="David" w:cs="David"/>
          <w:b w:val="0"/>
          <w:i w:val="0"/>
          <w:rtl/>
          <w:cs/>
        </w:rPr>
        <w:t>כלים</w:t>
      </w:r>
      <w:r>
        <w:rPr>
          <w:b w:val="0"/>
          <w:i w:val="0"/>
        </w:rPr>
        <w:t>, vessels. Light without a vessel does not arrive; it spills, or it shatters what cannot hold it. Everyone has had this experience — an inspiration so real it seemed permanent, and gone by Thursday. Nothing was wrong with the light. There was nothing to hold it in.</w:t>
      </w:r>
    </w:p>
    <w:p>
      <w:pPr>
        <w:jc w:val="both"/>
      </w:pPr>
      <w:r>
        <w:rPr>
          <w:b w:val="0"/>
          <w:i w:val="0"/>
        </w:rPr>
        <w:t>A vessel is built by capacity: the amount of intensity a person can be present with without discharging it. Every time you feel the full heat of an insult and do not answer, the vessel gets marginally larger. This is not metaphor. It is the same principle as any other kind of strength — load, tolerated, produces capacity.</w:t>
      </w:r>
    </w:p>
    <w:p>
      <w:pPr>
        <w:spacing w:before="240"/>
      </w:pPr>
      <w:r>
        <w:rPr>
          <w:b/>
          <w:i w:val="0"/>
          <w:color w:val="1E2A4A"/>
          <w:sz w:val="25"/>
        </w:rPr>
        <w:t>Two kinds of waiting</w:t>
      </w:r>
    </w:p>
    <w:p>
      <w:pPr>
        <w:jc w:val="both"/>
      </w:pPr>
      <w:r>
        <w:rPr>
          <w:b w:val="0"/>
          <w:i w:val="0"/>
        </w:rPr>
        <w:t>There is a counterfeit version, and it needs naming because it is exhausting and it does not build anything.</w:t>
      </w:r>
    </w:p>
    <w:p>
      <w:pPr>
        <w:jc w:val="both"/>
      </w:pPr>
      <w:r>
        <w:rPr>
          <w:b w:val="0"/>
          <w:i w:val="0"/>
        </w:rPr>
        <w:t>The first kind sounds like this: I am gritting my teeth. I am not going to give them the satisfaction. I will hold this alone, by force, and I will be admired for my self-control. This is the ego waiting — and it is simply the same chase for honor, dressed in restraint. It builds nothing because the whole operation is still about protecting the image. It is also unsustainable; anyone who has tried it knows the collapse that follows, usually onto someone who did not deserve it.</w:t>
      </w:r>
    </w:p>
    <w:p>
      <w:pPr>
        <w:jc w:val="both"/>
      </w:pPr>
      <w:r>
        <w:rPr>
          <w:b w:val="0"/>
          <w:i w:val="0"/>
        </w:rPr>
        <w:t xml:space="preserve">The second kind sounds like this: I cannot hold this on my own, and I am not required to. I am staying here, in this specific discomfort, at the level I am actually at. Hashem is going to fill this vessel; my part is to be here while it is being made. This is </w:t>
      </w:r>
      <w:r>
        <w:rPr>
          <w:rFonts w:ascii="David" w:hAnsi="David" w:cs="David"/>
          <w:b w:val="0"/>
          <w:i w:val="0"/>
          <w:rtl/>
          <w:cs/>
        </w:rPr>
        <w:t>ענווה</w:t>
      </w:r>
      <w:r>
        <w:rPr>
          <w:b w:val="0"/>
          <w:i w:val="0"/>
        </w:rPr>
        <w:t xml:space="preserve"> — not self-erasure, but accurate self-location. It is sustainable because it is not a performance and there is no audience.</w:t>
      </w:r>
    </w:p>
    <w:p>
      <w:pPr>
        <w:jc w:val="both"/>
      </w:pPr>
      <w:r>
        <w:rPr>
          <w:b w:val="0"/>
          <w:i w:val="0"/>
        </w:rPr>
        <w:t>The outward behavior is identical. Two people are silent. Internally they are in different universes, and only one of them is building something.</w:t>
      </w:r>
    </w:p>
    <w:p>
      <w:pPr>
        <w:spacing w:before="240"/>
      </w:pPr>
      <w:r>
        <w:rPr>
          <w:b/>
          <w:i w:val="0"/>
          <w:color w:val="8A6D2F"/>
        </w:rPr>
        <w:t>For Reflection</w:t>
      </w:r>
    </w:p>
    <w:p>
      <w:pPr>
        <w:pStyle w:val="ListBullet"/>
        <w:spacing w:after="80"/>
      </w:pPr>
      <w:r>
        <w:rPr>
          <w:b w:val="0"/>
          <w:i/>
        </w:rPr>
        <w:t>When I have held back in the past, which kind of waiting was it — gritted, or accompanied?</w:t>
      </w:r>
    </w:p>
    <w:p>
      <w:pPr>
        <w:pStyle w:val="ListBullet"/>
        <w:spacing w:after="80"/>
      </w:pPr>
      <w:r>
        <w:rPr>
          <w:b w:val="0"/>
          <w:i/>
        </w:rPr>
        <w:t>What did the gritted kind cost me later, and who paid part of the bill?</w:t>
      </w:r>
    </w:p>
    <w:p>
      <w:r>
        <w:br w:type="page"/>
      </w:r>
    </w:p>
    <w:p>
      <w:pPr>
        <w:jc w:val="center"/>
      </w:pPr>
      <w:r>
        <w:rPr>
          <w:b w:val="0"/>
          <w:i w:val="0"/>
          <w:color w:val="8A6D2F"/>
          <w:sz w:val="18"/>
        </w:rPr>
        <w:t>CHAPTER 8</w:t>
      </w:r>
    </w:p>
    <w:p>
      <w:pPr>
        <w:jc w:val="center"/>
      </w:pPr>
      <w:r>
        <w:rPr>
          <w:b/>
          <w:i w:val="0"/>
          <w:color w:val="1E2A4A"/>
          <w:sz w:val="44"/>
        </w:rPr>
        <w:t>Seeing Yourself As You Are</w:t>
      </w:r>
    </w:p>
    <w:p>
      <w:pPr>
        <w:jc w:val="center"/>
      </w:pPr>
      <w:r>
        <w:rPr>
          <w:b w:val="0"/>
          <w:i/>
          <w:color w:val="8A6D2F"/>
        </w:rPr>
        <w:t>Not above, not below — the reality of this moment.</w:t>
      </w:r>
    </w:p>
    <w:p>
      <w:pPr>
        <w:pBdr>
          <w:bottom w:val="single" w:sz="6" w:space="1" w:color="C9B98F"/>
        </w:pBdr>
        <w:spacing w:after="120"/>
      </w:pPr>
    </w:p>
    <w:p>
      <w:pPr>
        <w:jc w:val="both"/>
      </w:pPr>
      <w:r>
        <w:rPr>
          <w:b w:val="0"/>
          <w:i w:val="0"/>
        </w:rPr>
        <w:t>There is a muscle almost none of us has exercised: the ability to see ourselves exactly as we are, at this level, with these limitations, in this moment — without adding anything, and without subtracting anything.</w:t>
      </w:r>
    </w:p>
    <w:p>
      <w:pPr>
        <w:jc w:val="both"/>
      </w:pPr>
      <w:r>
        <w:rPr>
          <w:b w:val="0"/>
          <w:i w:val="0"/>
        </w:rPr>
        <w:t>It sounds modest. It is one of the hardest things a person can do, because we live almost entirely in two fictions, and we move between them so quickly that we rarely notice either.</w:t>
      </w:r>
    </w:p>
    <w:p>
      <w:pPr>
        <w:spacing w:before="240"/>
      </w:pPr>
      <w:r>
        <w:rPr>
          <w:b/>
          <w:i w:val="0"/>
          <w:color w:val="1E2A4A"/>
          <w:sz w:val="25"/>
        </w:rPr>
        <w:t>The fiction above</w:t>
      </w:r>
    </w:p>
    <w:p>
      <w:pPr>
        <w:jc w:val="both"/>
      </w:pPr>
      <w:r>
        <w:rPr>
          <w:b w:val="0"/>
          <w:i w:val="0"/>
        </w:rPr>
        <w:t>The first fiction is the person I am supposed to be. He is more patient than I am. He would have handled that conversation with grace. He davens with concentration. He is not bothered by what bothers me.</w:t>
      </w:r>
    </w:p>
    <w:p>
      <w:pPr>
        <w:jc w:val="both"/>
      </w:pPr>
      <w:r>
        <w:rPr>
          <w:b w:val="0"/>
          <w:i w:val="0"/>
        </w:rPr>
        <w:t>He does not exist, and he never has. But he is useful in a terrible way: as long as I measure myself against him, I never have to encounter the person who actually showed up today. The ideal self is a very sophisticated method of avoidance.</w:t>
      </w:r>
    </w:p>
    <w:p>
      <w:pPr>
        <w:spacing w:before="240"/>
      </w:pPr>
      <w:r>
        <w:rPr>
          <w:b/>
          <w:i w:val="0"/>
          <w:color w:val="1E2A4A"/>
          <w:sz w:val="25"/>
        </w:rPr>
        <w:t>The fiction below</w:t>
      </w:r>
    </w:p>
    <w:p>
      <w:pPr>
        <w:jc w:val="both"/>
      </w:pPr>
      <w:r>
        <w:rPr>
          <w:b w:val="0"/>
          <w:i w:val="0"/>
        </w:rPr>
        <w:t>The second fiction is the verdict. I am the one who always loses his temper. I will never change. Look at me — forty years old and still doing this.</w:t>
      </w:r>
    </w:p>
    <w:p>
      <w:pPr>
        <w:jc w:val="both"/>
      </w:pPr>
      <w:r>
        <w:rPr>
          <w:b w:val="0"/>
          <w:i w:val="0"/>
        </w:rPr>
        <w:t>This one wears the costume of humility, and it is not humility. Humility is accurate. “I will never change” is a prophecy, not an observation. And it performs the same service as the first fiction: it removes me from the present moment, where the only real work is available. Self-judgment is an extremely effective way to appear to be doing spiritual work while doing none.</w:t>
      </w:r>
    </w:p>
    <w:p>
      <w:pPr>
        <w:pBdr>
          <w:bottom w:val="single" w:sz="6" w:space="1" w:color="C9B98F"/>
        </w:pBdr>
        <w:spacing w:after="120"/>
      </w:pPr>
    </w:p>
    <w:p>
      <w:pPr>
        <w:jc w:val="center"/>
      </w:pPr>
      <w:r>
        <w:rPr>
          <w:b w:val="0"/>
          <w:i/>
          <w:color w:val="1E2A4A"/>
          <w:sz w:val="24"/>
        </w:rPr>
        <w:t>Both the ideal self and the verdict are ways of not being here. Only one person can do teshuva: the one who actually exists.</w:t>
      </w:r>
    </w:p>
    <w:p>
      <w:pPr>
        <w:pBdr>
          <w:bottom w:val="single" w:sz="6" w:space="1" w:color="C9B98F"/>
        </w:pBdr>
        <w:spacing w:after="120"/>
      </w:pPr>
    </w:p>
    <w:p>
      <w:pPr>
        <w:spacing w:before="240"/>
      </w:pPr>
      <w:r>
        <w:rPr>
          <w:b/>
          <w:i w:val="0"/>
          <w:color w:val="8A6D2F"/>
        </w:rPr>
        <w:t>Practice · An accurate sentence</w:t>
      </w:r>
    </w:p>
    <w:p>
      <w:pPr>
        <w:pStyle w:val="ListBullet"/>
        <w:spacing w:after="80"/>
      </w:pPr>
      <w:r>
        <w:rPr>
          <w:b w:val="0"/>
          <w:i w:val="0"/>
        </w:rPr>
        <w:t>Write one sentence about yourself today with no adjectives of praise or blame.</w:t>
      </w:r>
    </w:p>
    <w:p>
      <w:pPr>
        <w:pStyle w:val="ListBullet"/>
        <w:spacing w:after="80"/>
      </w:pPr>
      <w:r>
        <w:rPr>
          <w:b w:val="0"/>
          <w:i w:val="0"/>
        </w:rPr>
        <w:t>Not: “I was terrible at this.” Not: “I am basically a patient person.”</w:t>
      </w:r>
    </w:p>
    <w:p>
      <w:pPr>
        <w:pStyle w:val="ListBullet"/>
        <w:spacing w:after="80"/>
      </w:pPr>
      <w:r>
        <w:rPr>
          <w:b w:val="0"/>
          <w:i w:val="0"/>
        </w:rPr>
        <w:t>Instead: “Today I could stay quiet for about three seconds, and then I answered.”</w:t>
      </w:r>
    </w:p>
    <w:p>
      <w:pPr>
        <w:pStyle w:val="ListBullet"/>
        <w:spacing w:after="80"/>
      </w:pPr>
      <w:r>
        <w:rPr>
          <w:b w:val="0"/>
          <w:i w:val="0"/>
        </w:rPr>
        <w:t>Read it back. Notice the urge to add a comment to the end of it. Do not add the comment.</w:t>
      </w:r>
    </w:p>
    <w:p>
      <w:pPr>
        <w:spacing w:before="240"/>
      </w:pPr>
      <w:r>
        <w:rPr>
          <w:b/>
          <w:i w:val="0"/>
          <w:color w:val="1E2A4A"/>
          <w:sz w:val="25"/>
        </w:rPr>
        <w:t>The third position</w:t>
      </w:r>
    </w:p>
    <w:p>
      <w:pPr>
        <w:jc w:val="both"/>
      </w:pPr>
      <w:r>
        <w:rPr>
          <w:b w:val="0"/>
          <w:i w:val="0"/>
        </w:rPr>
        <w:t>Between them is a place that feels startlingly plain the first time you stand in it. It sounds like this: “Right now, at this level, with what I currently have, I can hold about four seconds of this before I need to speak. That is where I am.”</w:t>
      </w:r>
    </w:p>
    <w:p>
      <w:pPr>
        <w:jc w:val="both"/>
      </w:pPr>
      <w:r>
        <w:rPr>
          <w:b w:val="0"/>
          <w:i w:val="0"/>
        </w:rPr>
        <w:t>No shame in the sentence. No aspiration in it either. Just a measurement.</w:t>
      </w:r>
    </w:p>
    <w:p>
      <w:pPr>
        <w:jc w:val="both"/>
      </w:pPr>
      <w:r>
        <w:rPr>
          <w:b w:val="0"/>
          <w:i w:val="0"/>
        </w:rPr>
        <w:t>And here is why it matters so much: Hashem fills the vessel that exists, not the one in the picture. The four-second vessel is a real vessel. It can be filled. The imaginary forty-second vessel cannot be filled, because it is not there.</w:t>
      </w:r>
    </w:p>
    <w:p>
      <w:pPr>
        <w:jc w:val="both"/>
      </w:pPr>
      <w:r>
        <w:rPr>
          <w:b w:val="0"/>
          <w:i w:val="0"/>
        </w:rPr>
        <w:t xml:space="preserve">This is </w:t>
      </w:r>
      <w:r>
        <w:rPr>
          <w:rFonts w:ascii="David" w:hAnsi="David" w:cs="David"/>
          <w:b w:val="0"/>
          <w:i w:val="0"/>
          <w:rtl/>
          <w:cs/>
        </w:rPr>
        <w:t>ענווה</w:t>
      </w:r>
      <w:r>
        <w:rPr>
          <w:b w:val="0"/>
          <w:i w:val="0"/>
        </w:rPr>
        <w:t xml:space="preserve"> in its precise sense. Not thinking little of yourself — that is still a judgment, just aimed downward. Seeing your actual size, which requires no adjustment in either direction.</w:t>
      </w:r>
    </w:p>
    <w:p>
      <w:pPr>
        <w:spacing w:before="240"/>
      </w:pPr>
      <w:r>
        <w:rPr>
          <w:b/>
          <w:i w:val="0"/>
          <w:color w:val="1E2A4A"/>
          <w:sz w:val="25"/>
        </w:rPr>
        <w:t>Why this is the vulnerable part</w:t>
      </w:r>
    </w:p>
    <w:p>
      <w:pPr>
        <w:jc w:val="both"/>
      </w:pPr>
      <w:r>
        <w:rPr>
          <w:b w:val="0"/>
          <w:i w:val="0"/>
        </w:rPr>
        <w:t>Anyone who tries this discovers quickly why we avoid it. Accurate self-seeing is exposing. There is no story to stand behind — not the flattering one, not even the punishing one, which at least has the dignity of drama. There is just a person, at a level, with limitations, in a moment.</w:t>
      </w:r>
    </w:p>
    <w:p>
      <w:pPr>
        <w:jc w:val="both"/>
      </w:pPr>
      <w:r>
        <w:rPr>
          <w:b w:val="0"/>
          <w:i w:val="0"/>
        </w:rPr>
        <w:t>It is uncomfortable in a specific way, and it is worth learning the flavor of it, because that discomfort is not a sign that something is wrong. It is the sensation of standing in reality without a costume. It softens. And on the other side of it there is something that the costumes never provided: rest.</w:t>
      </w:r>
    </w:p>
    <w:p>
      <w:pPr>
        <w:spacing w:before="240"/>
      </w:pPr>
      <w:r>
        <w:rPr>
          <w:b/>
          <w:i w:val="0"/>
          <w:color w:val="8A6D2F"/>
        </w:rPr>
        <w:t>For Reflection</w:t>
      </w:r>
    </w:p>
    <w:p>
      <w:pPr>
        <w:pStyle w:val="ListBullet"/>
        <w:spacing w:after="80"/>
      </w:pPr>
      <w:r>
        <w:rPr>
          <w:b w:val="0"/>
          <w:i/>
        </w:rPr>
        <w:t>Describe the person I think I am supposed to be. Where did he come from?</w:t>
      </w:r>
    </w:p>
    <w:p>
      <w:pPr>
        <w:pStyle w:val="ListBullet"/>
        <w:spacing w:after="80"/>
      </w:pPr>
      <w:r>
        <w:rPr>
          <w:b w:val="0"/>
          <w:i/>
        </w:rPr>
        <w:t>What would change today if I worked with the vessel I actually have?</w:t>
      </w:r>
    </w:p>
    <w:p>
      <w:r>
        <w:br w:type="page"/>
      </w:r>
    </w:p>
    <w:p>
      <w:pPr>
        <w:jc w:val="center"/>
      </w:pPr>
      <w:r>
        <w:rPr>
          <w:b w:val="0"/>
          <w:i w:val="0"/>
          <w:color w:val="8A6D2F"/>
          <w:sz w:val="18"/>
        </w:rPr>
        <w:t>CHAPTER 9</w:t>
      </w:r>
    </w:p>
    <w:p>
      <w:pPr>
        <w:jc w:val="center"/>
      </w:pPr>
      <w:r>
        <w:rPr>
          <w:b/>
          <w:i w:val="0"/>
          <w:color w:val="1E2A4A"/>
          <w:sz w:val="44"/>
        </w:rPr>
        <w:t>Hidden Glory</w:t>
      </w:r>
    </w:p>
    <w:p>
      <w:pPr>
        <w:jc w:val="center"/>
      </w:pPr>
      <w:r>
        <w:rPr>
          <w:b w:val="0"/>
          <w:i/>
          <w:color w:val="8A6D2F"/>
        </w:rPr>
        <w:t>Finding Hashem’s honor in the low place.</w:t>
      </w:r>
    </w:p>
    <w:p>
      <w:pPr>
        <w:pBdr>
          <w:bottom w:val="single" w:sz="6" w:space="1" w:color="C9B98F"/>
        </w:pBdr>
        <w:spacing w:after="120"/>
      </w:pPr>
    </w:p>
    <w:p>
      <w:pPr>
        <w:spacing w:before="160"/>
        <w:jc w:val="center"/>
      </w:pPr>
      <w:r>
        <w:rPr>
          <w:rFonts w:ascii="David" w:hAnsi="David" w:cs="David"/>
          <w:b w:val="0"/>
          <w:i w:val="0"/>
          <w:color w:val="1E2A4A"/>
          <w:sz w:val="30"/>
          <w:rtl/>
          <w:cs/>
        </w:rPr>
        <w:t>כבוד אלוקים הסתר דבר</w:t>
      </w:r>
    </w:p>
    <w:p>
      <w:pPr>
        <w:jc w:val="center"/>
      </w:pPr>
      <w:r>
        <w:rPr>
          <w:b w:val="0"/>
          <w:i w:val="0"/>
          <w:color w:val="8A6D2F"/>
          <w:sz w:val="17"/>
        </w:rPr>
        <w:t>Mishlei 25:2</w:t>
      </w:r>
    </w:p>
    <w:p>
      <w:pPr>
        <w:jc w:val="center"/>
      </w:pPr>
      <w:r>
        <w:rPr>
          <w:b w:val="0"/>
          <w:i/>
        </w:rPr>
        <w:t>It is the glory of God to conceal a matter.</w:t>
      </w:r>
    </w:p>
    <w:p>
      <w:pPr>
        <w:jc w:val="both"/>
      </w:pPr>
      <w:r>
        <w:rPr>
          <w:b w:val="0"/>
          <w:i w:val="0"/>
        </w:rPr>
        <w:t>The verse is not saying that God’s glory is somewhere else, hidden from this place. It is saying that concealment is itself the mode of the glory. The hiding is where it lives.</w:t>
      </w:r>
    </w:p>
    <w:p>
      <w:pPr>
        <w:jc w:val="both"/>
      </w:pPr>
      <w:r>
        <w:rPr>
          <w:b w:val="0"/>
          <w:i w:val="0"/>
        </w:rPr>
        <w:t>Which reframes the entire experience of the low place. When things are going well, honoring Hashem is uncomplicated and, if we are honest, not very costly. The difficulty — and the opportunity — is in the descent: the failure, the humiliation, the day that came apart, the moment you did answer back and heard your own voice doing it.</w:t>
      </w:r>
    </w:p>
    <w:p>
      <w:pPr>
        <w:jc w:val="both"/>
      </w:pPr>
      <w:r>
        <w:rPr>
          <w:b w:val="0"/>
          <w:i w:val="0"/>
        </w:rPr>
        <w:t>Everything in us reads that place as absence. He is not here. This is the part of my life that is outside the relationship. And the verse says: this is precisely the shape His honor takes here. It is not absent. It is concealed, which is a different thing, and concealment implies something present to be concealed.</w:t>
      </w:r>
    </w:p>
    <w:p>
      <w:pPr>
        <w:spacing w:before="240"/>
      </w:pPr>
      <w:r>
        <w:rPr>
          <w:b/>
          <w:i w:val="0"/>
          <w:color w:val="1E2A4A"/>
          <w:sz w:val="25"/>
        </w:rPr>
        <w:t>The two economies</w:t>
      </w:r>
    </w:p>
    <w:p>
      <w:pPr>
        <w:jc w:val="both"/>
      </w:pPr>
      <w:r>
        <w:rPr>
          <w:b w:val="0"/>
          <w:i w:val="0"/>
        </w:rPr>
        <w:t>Rebbe Nachman draws the distinction with unusual clarity, and it is the practical center of the whole teaching.</w:t>
      </w:r>
    </w:p>
    <w:p>
      <w:pPr>
        <w:jc w:val="both"/>
      </w:pPr>
      <w:r>
        <w:rPr>
          <w:b w:val="0"/>
          <w:i w:val="0"/>
        </w:rPr>
        <w:t>If you are pursuing your own honor, you have entered a court. The question “does he deserve this?” is now permanently open, and it will be asked, and you will spend enormous energy arguing a case that has to be re-argued daily. Scrutiny is not a punishment attached to seeking honor; it is the internal structure of seeking honor. To claim is to invite the audit.</w:t>
      </w:r>
    </w:p>
    <w:p>
      <w:pPr>
        <w:jc w:val="both"/>
      </w:pPr>
      <w:r>
        <w:rPr>
          <w:b w:val="0"/>
          <w:i w:val="0"/>
        </w:rPr>
        <w:t xml:space="preserve">If you are increasing Hashem’s honor, something structurally different happens. You are not a claimant. You are included — </w:t>
      </w:r>
      <w:r>
        <w:rPr>
          <w:rFonts w:ascii="David" w:hAnsi="David" w:cs="David"/>
          <w:b w:val="0"/>
          <w:i w:val="0"/>
          <w:rtl/>
          <w:cs/>
        </w:rPr>
        <w:t>נכלל</w:t>
      </w:r>
      <w:r>
        <w:rPr>
          <w:b w:val="0"/>
          <w:i w:val="0"/>
        </w:rPr>
        <w:t xml:space="preserve"> — in a honor that is not being adjudicated, because it was never yours to defend.</w:t>
      </w:r>
    </w:p>
    <w:p>
      <w:pPr>
        <w:pBdr>
          <w:bottom w:val="single" w:sz="6" w:space="1" w:color="C9B98F"/>
        </w:pBdr>
        <w:spacing w:after="120"/>
      </w:pPr>
    </w:p>
    <w:p>
      <w:pPr>
        <w:jc w:val="center"/>
      </w:pPr>
      <w:r>
        <w:rPr>
          <w:b w:val="0"/>
          <w:i/>
          <w:color w:val="1E2A4A"/>
          <w:sz w:val="24"/>
        </w:rPr>
        <w:t>Chase your own honor and you are permanently on trial. Increase His, and you are simply included.</w:t>
      </w:r>
    </w:p>
    <w:p>
      <w:pPr>
        <w:pBdr>
          <w:bottom w:val="single" w:sz="6" w:space="1" w:color="C9B98F"/>
        </w:pBdr>
        <w:spacing w:after="120"/>
      </w:pPr>
    </w:p>
    <w:p>
      <w:pPr>
        <w:spacing w:before="240"/>
      </w:pPr>
      <w:r>
        <w:rPr>
          <w:b/>
          <w:i w:val="0"/>
          <w:color w:val="1E2A4A"/>
          <w:sz w:val="25"/>
        </w:rPr>
        <w:t>What the whiskey is for</w:t>
      </w:r>
    </w:p>
    <w:p>
      <w:pPr>
        <w:jc w:val="both"/>
      </w:pPr>
      <w:r>
        <w:rPr>
          <w:b w:val="0"/>
          <w:i w:val="0"/>
        </w:rPr>
        <w:t>There is a use for a glass of good whiskey that has nothing to do with the taste. A man comes home carrying the day in his shoulders, tight in a way he could not describe, and he pours one. What the drink does is loosen the grip — for an hour he is not managing his image, not tracking who thought what of him, not defending anything. He is, briefly, out from under himself. That is the appeal, and it is worth being honest about it: what he is buying is a short holiday from the ego.</w:t>
      </w:r>
    </w:p>
    <w:p>
      <w:pPr>
        <w:jc w:val="both"/>
      </w:pPr>
      <w:r>
        <w:rPr>
          <w:b w:val="0"/>
          <w:i w:val="0"/>
        </w:rPr>
        <w:t>Now look at what embarrassment does. It fires the blood. It floods the chest, loosens the seams, breaks the composure a person has spent all day maintaining. Physiologically it is a very similar opening — the same heat, the same loss of the careful grip. The difference is only in the direction we take it.</w:t>
      </w:r>
    </w:p>
    <w:p>
      <w:pPr>
        <w:jc w:val="both"/>
      </w:pPr>
      <w:r>
        <w:rPr>
          <w:b w:val="0"/>
          <w:i w:val="0"/>
        </w:rPr>
        <w:t>The instinct is to spend that opening on escape downward: numb it, discharge it, get out of the room, restore the composure as fast as possible. But an opening is an opening. The wall came down; the question is only what walks through.</w:t>
      </w:r>
    </w:p>
    <w:p>
      <w:pPr>
        <w:jc w:val="both"/>
      </w:pPr>
      <w:r>
        <w:rPr>
          <w:b w:val="0"/>
          <w:i w:val="0"/>
        </w:rPr>
        <w:t>So take it one step further. When the blood rises and the self is suddenly, painfully off balance, that is the cheapest moment you will ever get for stepping out of your own honor — because it has already slipped. Do not spend the opening on a reply. Spend it upward. Let the same heat that was going to carry you into self-defense carry you into the honor of Hashem instead. The high the whiskey is imitating is available here, sober, and it does not wear off by morning.</w:t>
      </w:r>
    </w:p>
    <w:p>
      <w:pPr>
        <w:pBdr>
          <w:bottom w:val="single" w:sz="6" w:space="1" w:color="C9B98F"/>
        </w:pBdr>
        <w:spacing w:after="120"/>
      </w:pPr>
    </w:p>
    <w:p>
      <w:pPr>
        <w:jc w:val="center"/>
      </w:pPr>
      <w:r>
        <w:rPr>
          <w:b w:val="0"/>
          <w:i/>
          <w:color w:val="1E2A4A"/>
          <w:sz w:val="24"/>
        </w:rPr>
        <w:t>Embarrassment loosens the same grip the drink loosens. The only question is which direction you take the opening.</w:t>
      </w:r>
    </w:p>
    <w:p>
      <w:pPr>
        <w:pBdr>
          <w:bottom w:val="single" w:sz="6" w:space="1" w:color="C9B98F"/>
        </w:pBdr>
        <w:spacing w:after="120"/>
      </w:pPr>
    </w:p>
    <w:p>
      <w:pPr>
        <w:spacing w:before="240"/>
      </w:pPr>
      <w:r>
        <w:rPr>
          <w:b/>
          <w:i w:val="0"/>
          <w:color w:val="8A6D2F"/>
        </w:rPr>
        <w:t>Practice · Looking for the hidden thing</w:t>
      </w:r>
    </w:p>
    <w:p>
      <w:pPr>
        <w:pStyle w:val="ListBullet"/>
        <w:spacing w:after="80"/>
      </w:pPr>
      <w:r>
        <w:rPr>
          <w:b w:val="0"/>
          <w:i w:val="0"/>
        </w:rPr>
        <w:t>Choose the lowest moment of the last week — the one you would rather not revisit.</w:t>
      </w:r>
    </w:p>
    <w:p>
      <w:pPr>
        <w:pStyle w:val="ListBullet"/>
        <w:spacing w:after="80"/>
      </w:pPr>
      <w:r>
        <w:rPr>
          <w:b w:val="0"/>
          <w:i w:val="0"/>
        </w:rPr>
        <w:t>Do not reinterpret it as secretly good. That is a shortcut and it does not hold.</w:t>
      </w:r>
    </w:p>
    <w:p>
      <w:pPr>
        <w:pStyle w:val="ListBullet"/>
        <w:spacing w:after="80"/>
      </w:pPr>
      <w:r>
        <w:rPr>
          <w:b w:val="0"/>
          <w:i w:val="0"/>
        </w:rPr>
        <w:t>Ask only this: what was concealed there? Not what was the lesson — what was hidden.</w:t>
      </w:r>
    </w:p>
    <w:p>
      <w:pPr>
        <w:pStyle w:val="ListBullet"/>
        <w:spacing w:after="80"/>
      </w:pPr>
      <w:r>
        <w:rPr>
          <w:b w:val="0"/>
          <w:i w:val="0"/>
        </w:rPr>
        <w:t>Sit with the question without answering it quickly. Concealed things do not respond to interrogation.</w:t>
      </w:r>
    </w:p>
    <w:p>
      <w:pPr>
        <w:spacing w:before="240"/>
      </w:pPr>
      <w:r>
        <w:rPr>
          <w:b/>
          <w:i w:val="0"/>
          <w:color w:val="1E2A4A"/>
          <w:sz w:val="25"/>
        </w:rPr>
        <w:t>What it looks like in the small moment</w:t>
      </w:r>
    </w:p>
    <w:p>
      <w:pPr>
        <w:jc w:val="both"/>
      </w:pPr>
      <w:r>
        <w:rPr>
          <w:b w:val="0"/>
          <w:i w:val="0"/>
        </w:rPr>
        <w:t>This can sound lofty until you put it in the room where it belongs. Someone has just said the thing. The heat is rising. The reply is loaded. Two moves are available.</w:t>
      </w:r>
    </w:p>
    <w:p>
      <w:pPr>
        <w:jc w:val="both"/>
      </w:pPr>
      <w:r>
        <w:rPr>
          <w:b w:val="0"/>
          <w:i w:val="0"/>
        </w:rPr>
        <w:t>Move one: defend the image. It will work — briefly. The chemistry will settle. The position will be restored. And nothing will have been built; the next occasion will require the same defense, at the same cost.</w:t>
      </w:r>
    </w:p>
    <w:p>
      <w:pPr>
        <w:jc w:val="both"/>
      </w:pPr>
      <w:r>
        <w:rPr>
          <w:b w:val="0"/>
          <w:i w:val="0"/>
        </w:rPr>
        <w:t>Move two: let a small amount of your own honor go unrestored, on purpose, and let that be where His honor increases. Not by announcing it. Not by being visibly gracious — which is often just honor collected by another route. Silently, unwitnessed, in a moment nobody will ever know about.</w:t>
      </w:r>
    </w:p>
    <w:p>
      <w:pPr>
        <w:jc w:val="both"/>
      </w:pPr>
      <w:r>
        <w:rPr>
          <w:b w:val="0"/>
          <w:i w:val="0"/>
        </w:rPr>
        <w:t>That is what “decreasing self-honor gently” means. Gently, because violence toward yourself is not humility. Not: “I deserve this humiliation.” Rather: “I can let this go unanswered. I do not need this particular piece of honor. There is room here for something else.”</w:t>
      </w:r>
    </w:p>
    <w:p>
      <w:pPr>
        <w:spacing w:before="240"/>
      </w:pPr>
      <w:r>
        <w:rPr>
          <w:b/>
          <w:i w:val="0"/>
          <w:color w:val="1E2A4A"/>
          <w:sz w:val="25"/>
        </w:rPr>
        <w:t xml:space="preserve">The word </w:t>
      </w:r>
      <w:r>
        <w:rPr>
          <w:rFonts w:ascii="David" w:hAnsi="David" w:cs="David"/>
          <w:b/>
          <w:i w:val="0"/>
          <w:color w:val="1E2A4A"/>
          <w:sz w:val="25"/>
          <w:rtl/>
          <w:cs/>
        </w:rPr>
        <w:t>שוב</w:t>
      </w:r>
    </w:p>
    <w:p>
      <w:pPr>
        <w:jc w:val="both"/>
      </w:pPr>
      <w:r>
        <w:rPr>
          <w:b w:val="0"/>
          <w:i w:val="0"/>
        </w:rPr>
        <w:t xml:space="preserve">And notice — the low place is not an interruption of the return. </w:t>
      </w:r>
      <w:r>
        <w:rPr>
          <w:rFonts w:ascii="David" w:hAnsi="David" w:cs="David"/>
          <w:b w:val="0"/>
          <w:i w:val="0"/>
          <w:rtl/>
          <w:cs/>
        </w:rPr>
        <w:t>שוב</w:t>
      </w:r>
      <w:r>
        <w:rPr>
          <w:b w:val="0"/>
          <w:i w:val="0"/>
        </w:rPr>
        <w:t xml:space="preserve"> is the return. It is the same root as teshuva. The descent is not what happens to you on the way; the descent is the road.</w:t>
      </w:r>
    </w:p>
    <w:p>
      <w:pPr>
        <w:spacing w:before="240"/>
      </w:pPr>
      <w:r>
        <w:rPr>
          <w:b/>
          <w:i w:val="0"/>
          <w:color w:val="1E2A4A"/>
          <w:sz w:val="25"/>
        </w:rPr>
        <w:t>And then you are allowed to celebrate</w:t>
      </w:r>
    </w:p>
    <w:p>
      <w:pPr>
        <w:jc w:val="both"/>
      </w:pPr>
      <w:r>
        <w:rPr>
          <w:b w:val="0"/>
          <w:i w:val="0"/>
        </w:rPr>
        <w:t>One correction, because this teaching is easily read as a slow erasure of the self, and it is the opposite.</w:t>
      </w:r>
    </w:p>
    <w:p>
      <w:pPr>
        <w:jc w:val="both"/>
      </w:pPr>
      <w:r>
        <w:rPr>
          <w:b w:val="0"/>
          <w:i w:val="0"/>
        </w:rPr>
        <w:t>Hashem’s honor in this world comes through people. There is no other delivery mechanism. A person who let an insult pass, who waited instead of grabbing, who stood in the low place and found something concealed there — through him, in that hour, the honor of Heaven was larger in the world. It did not arrive by itself. It arrived through him.</w:t>
      </w:r>
    </w:p>
    <w:p>
      <w:pPr>
        <w:jc w:val="both"/>
      </w:pPr>
      <w:r>
        <w:rPr>
          <w:b w:val="0"/>
          <w:i w:val="0"/>
        </w:rPr>
        <w:t xml:space="preserve">And once a person is included in that honor — </w:t>
      </w:r>
      <w:r>
        <w:rPr>
          <w:rFonts w:ascii="David" w:hAnsi="David" w:cs="David"/>
          <w:b w:val="0"/>
          <w:i w:val="0"/>
          <w:rtl/>
          <w:cs/>
        </w:rPr>
        <w:t>נכלל</w:t>
      </w:r>
      <w:r>
        <w:rPr>
          <w:b w:val="0"/>
          <w:i w:val="0"/>
        </w:rPr>
        <w:t xml:space="preserve"> — he is not required to shrink from it. He can be glad. He can be proud of it in the plain sense of the word, celebrate it, sit down at a table over it. The honor is no longer a claim he is defending in court; it is something he is inside of, and being inside of it is meant to be enjoyed.</w:t>
      </w:r>
    </w:p>
    <w:p>
      <w:pPr>
        <w:jc w:val="both"/>
      </w:pPr>
      <w:r>
        <w:rPr>
          <w:b w:val="0"/>
          <w:i w:val="0"/>
        </w:rPr>
        <w:t xml:space="preserve">This is what a seudas mitzvah is for, and </w:t>
      </w:r>
      <w:r>
        <w:rPr>
          <w:rFonts w:ascii="David" w:hAnsi="David" w:cs="David"/>
          <w:b w:val="0"/>
          <w:i w:val="0"/>
          <w:rtl/>
          <w:cs/>
        </w:rPr>
        <w:t>כבוד שבת</w:t>
      </w:r>
      <w:r>
        <w:rPr>
          <w:b w:val="0"/>
          <w:i w:val="0"/>
        </w:rPr>
        <w:t>, and every meal the tradition attaches to an accomplishment. Not a break from the work — the last movement of it. We eat, we sing, we say out loud that something was brought into this world through us. The self is not deleted at the end of this path. It is integrated: a person who no longer needs the honor, and can therefore finally hold it.</w:t>
      </w:r>
    </w:p>
    <w:p>
      <w:pPr>
        <w:spacing w:before="240"/>
      </w:pPr>
      <w:r>
        <w:rPr>
          <w:b/>
          <w:i w:val="0"/>
          <w:color w:val="8A6D2F"/>
        </w:rPr>
        <w:t>For Reflection</w:t>
      </w:r>
    </w:p>
    <w:p>
      <w:pPr>
        <w:pStyle w:val="ListBullet"/>
        <w:spacing w:after="80"/>
      </w:pPr>
      <w:r>
        <w:rPr>
          <w:b w:val="0"/>
          <w:i/>
        </w:rPr>
        <w:t>Where am I currently spending energy defending honor that nobody is actually attacking?</w:t>
      </w:r>
    </w:p>
    <w:p>
      <w:pPr>
        <w:pStyle w:val="ListBullet"/>
        <w:spacing w:after="80"/>
      </w:pPr>
      <w:r>
        <w:rPr>
          <w:b w:val="0"/>
          <w:i/>
        </w:rPr>
        <w:t>What would it cost me, concretely, to leave one piece of it unrestored this week?</w:t>
      </w:r>
    </w:p>
    <w:p>
      <w:r>
        <w:br w:type="page"/>
      </w:r>
    </w:p>
    <w:p>
      <w:pPr>
        <w:jc w:val="center"/>
      </w:pPr>
      <w:r>
        <w:rPr>
          <w:b w:val="0"/>
          <w:i w:val="0"/>
          <w:color w:val="8A6D2F"/>
          <w:sz w:val="18"/>
        </w:rPr>
        <w:t>CHAPTER 10</w:t>
      </w:r>
    </w:p>
    <w:p>
      <w:pPr>
        <w:jc w:val="center"/>
      </w:pPr>
      <w:r>
        <w:rPr>
          <w:rFonts w:ascii="David" w:hAnsi="David" w:cs="David"/>
          <w:b/>
          <w:i w:val="0"/>
          <w:color w:val="1E2A4A"/>
          <w:sz w:val="44"/>
          <w:rtl/>
          <w:cs/>
        </w:rPr>
        <w:t>רצוא ושוב</w:t>
      </w:r>
    </w:p>
    <w:p>
      <w:pPr>
        <w:jc w:val="center"/>
      </w:pPr>
      <w:r>
        <w:rPr>
          <w:b w:val="0"/>
          <w:i/>
          <w:color w:val="8A6D2F"/>
        </w:rPr>
        <w:t>Becoming experienced in the descent.</w:t>
      </w:r>
    </w:p>
    <w:p>
      <w:pPr>
        <w:pBdr>
          <w:bottom w:val="single" w:sz="6" w:space="1" w:color="C9B98F"/>
        </w:pBdr>
        <w:spacing w:after="120"/>
      </w:pPr>
    </w:p>
    <w:p>
      <w:pPr>
        <w:spacing w:before="160"/>
        <w:jc w:val="center"/>
      </w:pPr>
      <w:r>
        <w:rPr>
          <w:rFonts w:ascii="David" w:hAnsi="David" w:cs="David"/>
          <w:b w:val="0"/>
          <w:i w:val="0"/>
          <w:color w:val="1E2A4A"/>
          <w:sz w:val="30"/>
          <w:rtl/>
          <w:cs/>
        </w:rPr>
        <w:t>והחיות רצוא ושוב</w:t>
      </w:r>
    </w:p>
    <w:p>
      <w:pPr>
        <w:jc w:val="center"/>
      </w:pPr>
      <w:r>
        <w:rPr>
          <w:b w:val="0"/>
          <w:i w:val="0"/>
          <w:color w:val="8A6D2F"/>
          <w:sz w:val="17"/>
        </w:rPr>
        <w:t>Yechezkel 1:14</w:t>
      </w:r>
    </w:p>
    <w:p>
      <w:pPr>
        <w:jc w:val="center"/>
      </w:pPr>
      <w:r>
        <w:rPr>
          <w:b w:val="0"/>
          <w:i/>
        </w:rPr>
        <w:t>And the living beings ran and returned.</w:t>
      </w:r>
    </w:p>
    <w:p>
      <w:pPr>
        <w:jc w:val="both"/>
      </w:pPr>
      <w:r>
        <w:rPr>
          <w:b w:val="0"/>
          <w:i w:val="0"/>
        </w:rPr>
        <w:t xml:space="preserve">Yechezkel sees the chayot — the living beings — and describes their motion in two words: </w:t>
      </w:r>
      <w:r>
        <w:rPr>
          <w:rFonts w:ascii="David" w:hAnsi="David" w:cs="David"/>
          <w:b w:val="0"/>
          <w:i w:val="0"/>
          <w:rtl/>
          <w:cs/>
        </w:rPr>
        <w:t>רצוא ושוב</w:t>
      </w:r>
      <w:r>
        <w:rPr>
          <w:b w:val="0"/>
          <w:i w:val="0"/>
        </w:rPr>
        <w:t xml:space="preserve">, running out and returning. Not arriving. Not resting at the summit. Moving, in both directions, continuously. And they are called </w:t>
      </w:r>
      <w:r>
        <w:rPr>
          <w:rFonts w:ascii="David" w:hAnsi="David" w:cs="David"/>
          <w:b w:val="0"/>
          <w:i w:val="0"/>
          <w:rtl/>
          <w:cs/>
        </w:rPr>
        <w:t>חיות</w:t>
      </w:r>
      <w:r>
        <w:rPr>
          <w:b w:val="0"/>
          <w:i w:val="0"/>
        </w:rPr>
        <w:t xml:space="preserve">, from </w:t>
      </w:r>
      <w:r>
        <w:rPr>
          <w:rFonts w:ascii="David" w:hAnsi="David" w:cs="David"/>
          <w:b w:val="0"/>
          <w:i w:val="0"/>
          <w:rtl/>
          <w:cs/>
        </w:rPr>
        <w:t>חיים</w:t>
      </w:r>
      <w:r>
        <w:rPr>
          <w:b w:val="0"/>
          <w:i w:val="0"/>
        </w:rPr>
        <w:t>, life. The oscillation is not a flaw in their aliveness. It is their aliveness.</w:t>
      </w:r>
    </w:p>
    <w:p>
      <w:pPr>
        <w:jc w:val="both"/>
      </w:pPr>
      <w:r>
        <w:rPr>
          <w:b w:val="0"/>
          <w:i w:val="0"/>
        </w:rPr>
        <w:t>This single image dismantles the model most of us are quietly living by: that spiritual life is a climb, that progress means going up and staying, and that every descent is evidence of failure.</w:t>
      </w:r>
    </w:p>
    <w:p>
      <w:pPr>
        <w:spacing w:before="240"/>
      </w:pPr>
      <w:r>
        <w:rPr>
          <w:b/>
          <w:i w:val="0"/>
          <w:color w:val="1E2A4A"/>
          <w:sz w:val="25"/>
        </w:rPr>
        <w:t>Nobody trains the descent</w:t>
      </w:r>
    </w:p>
    <w:p>
      <w:pPr>
        <w:jc w:val="both"/>
      </w:pPr>
      <w:r>
        <w:rPr>
          <w:b w:val="0"/>
          <w:i w:val="0"/>
        </w:rPr>
        <w:t xml:space="preserve">We are all reasonably skilled at </w:t>
      </w:r>
      <w:r>
        <w:rPr>
          <w:rFonts w:ascii="David" w:hAnsi="David" w:cs="David"/>
          <w:b w:val="0"/>
          <w:i w:val="0"/>
          <w:rtl/>
          <w:cs/>
        </w:rPr>
        <w:t>רצוא</w:t>
      </w:r>
      <w:r>
        <w:rPr>
          <w:b w:val="0"/>
          <w:i w:val="0"/>
        </w:rPr>
        <w:t>. The elevated moments — the inspiring shiur, the Yom Kippur that lands, the closeness that arrives unbidden — require no technique. They carry themselves.</w:t>
      </w:r>
    </w:p>
    <w:p>
      <w:pPr>
        <w:jc w:val="both"/>
      </w:pPr>
      <w:r>
        <w:rPr>
          <w:b w:val="0"/>
          <w:i w:val="0"/>
        </w:rPr>
        <w:t xml:space="preserve">It is the </w:t>
      </w:r>
      <w:r>
        <w:rPr>
          <w:rFonts w:ascii="David" w:hAnsi="David" w:cs="David"/>
          <w:b w:val="0"/>
          <w:i w:val="0"/>
          <w:rtl/>
          <w:cs/>
        </w:rPr>
        <w:t>שוב</w:t>
      </w:r>
      <w:r>
        <w:rPr>
          <w:b w:val="0"/>
          <w:i w:val="0"/>
        </w:rPr>
        <w:t xml:space="preserve"> that nobody trains. The Tuesday after. The dryness. The prayer that is only words. The day you handled it exactly as badly as you handled it ten years ago. The stretch where nothing is happening and you begin to suspect nothing ever did.</w:t>
      </w:r>
    </w:p>
    <w:p>
      <w:pPr>
        <w:jc w:val="both"/>
      </w:pPr>
      <w:r>
        <w:rPr>
          <w:b w:val="0"/>
          <w:i w:val="0"/>
        </w:rPr>
        <w:t>In those places most people conclude one of two things: I have lost it, or it was never real. And then either they abandon the work quietly, or they redouble effort in a way that has despair underneath it and cannot last.</w:t>
      </w:r>
    </w:p>
    <w:p>
      <w:pPr>
        <w:pBdr>
          <w:bottom w:val="single" w:sz="6" w:space="1" w:color="C9B98F"/>
        </w:pBdr>
        <w:spacing w:after="120"/>
      </w:pPr>
    </w:p>
    <w:p>
      <w:pPr>
        <w:jc w:val="center"/>
      </w:pPr>
      <w:r>
        <w:rPr>
          <w:b w:val="0"/>
          <w:i/>
          <w:color w:val="1E2A4A"/>
          <w:sz w:val="24"/>
        </w:rPr>
        <w:t>The high place needs no skill. The whole art is in the low one.</w:t>
      </w:r>
    </w:p>
    <w:p>
      <w:pPr>
        <w:pBdr>
          <w:bottom w:val="single" w:sz="6" w:space="1" w:color="C9B98F"/>
        </w:pBdr>
        <w:spacing w:after="120"/>
      </w:pPr>
    </w:p>
    <w:p>
      <w:pPr>
        <w:spacing w:before="240"/>
      </w:pPr>
      <w:r>
        <w:rPr>
          <w:b/>
          <w:i w:val="0"/>
          <w:color w:val="8A6D2F"/>
        </w:rPr>
        <w:t>Practice · A map of your own descent</w:t>
      </w:r>
    </w:p>
    <w:p>
      <w:pPr>
        <w:pStyle w:val="ListBullet"/>
        <w:spacing w:after="80"/>
      </w:pPr>
      <w:r>
        <w:rPr>
          <w:b w:val="0"/>
          <w:i w:val="0"/>
        </w:rPr>
        <w:t>Write down what your low place actually looks like. Be specific: what you stop doing, what you start doing, what you tell yourself.</w:t>
      </w:r>
    </w:p>
    <w:p>
      <w:pPr>
        <w:pStyle w:val="ListBullet"/>
        <w:spacing w:after="80"/>
      </w:pPr>
      <w:r>
        <w:rPr>
          <w:b w:val="0"/>
          <w:i w:val="0"/>
        </w:rPr>
        <w:t>Write how long the last three lasted. You will probably find they were shorter than they felt.</w:t>
      </w:r>
    </w:p>
    <w:p>
      <w:pPr>
        <w:pStyle w:val="ListBullet"/>
        <w:spacing w:after="80"/>
      </w:pPr>
      <w:r>
        <w:rPr>
          <w:b w:val="0"/>
          <w:i w:val="0"/>
        </w:rPr>
        <w:t>Write one small thing that has helped before — something you can do while flat, not something requiring inspiration.</w:t>
      </w:r>
    </w:p>
    <w:p>
      <w:pPr>
        <w:pStyle w:val="ListBullet"/>
        <w:spacing w:after="80"/>
      </w:pPr>
      <w:r>
        <w:rPr>
          <w:b w:val="0"/>
          <w:i w:val="0"/>
        </w:rPr>
        <w:t>Keep this page. Its purpose is to be read by the version of you who cannot remember any of it.</w:t>
      </w:r>
    </w:p>
    <w:p>
      <w:pPr>
        <w:spacing w:before="240"/>
      </w:pPr>
      <w:r>
        <w:rPr>
          <w:b/>
          <w:i w:val="0"/>
          <w:color w:val="1E2A4A"/>
          <w:sz w:val="25"/>
        </w:rPr>
        <w:t>Experienced in the low</w:t>
      </w:r>
    </w:p>
    <w:p>
      <w:pPr>
        <w:jc w:val="both"/>
      </w:pPr>
      <w:r>
        <w:rPr>
          <w:b w:val="0"/>
          <w:i w:val="0"/>
        </w:rPr>
        <w:t>What Rebbe Nachman is describing is a kind of expertise — becoming, over years, someone who knows the terrain of the descent. Not someone who avoids it. Someone who has been there enough times to recognize the landmarks.</w:t>
      </w:r>
    </w:p>
    <w:p>
      <w:pPr>
        <w:jc w:val="both"/>
      </w:pPr>
      <w:r>
        <w:rPr>
          <w:b w:val="0"/>
          <w:i w:val="0"/>
        </w:rPr>
        <w:t>The person experienced in the low place knows several things the beginner does not.</w:t>
      </w:r>
    </w:p>
    <w:p>
      <w:pPr>
        <w:jc w:val="both"/>
      </w:pPr>
      <w:r>
        <w:rPr>
          <w:b w:val="0"/>
          <w:i w:val="0"/>
        </w:rPr>
        <w:t>He knows the descent has a shape and that shapes end. He knows the flatness is not a verdict on the reality of what came before. He knows that the honor of Hashem is available here — concealed, but here — and that a small act performed in dryness may weigh more than a large one performed on a wave. He knows not to make decisions about his whole life from inside it. And he knows that the return is not conditional on his understanding why he descended.</w:t>
      </w:r>
    </w:p>
    <w:p>
      <w:pPr>
        <w:spacing w:before="240"/>
      </w:pPr>
      <w:r>
        <w:rPr>
          <w:b/>
          <w:i w:val="0"/>
          <w:color w:val="1E2A4A"/>
          <w:sz w:val="25"/>
        </w:rPr>
        <w:t>The return itself</w:t>
      </w:r>
    </w:p>
    <w:p>
      <w:pPr>
        <w:jc w:val="both"/>
      </w:pPr>
      <w:r>
        <w:rPr>
          <w:b w:val="0"/>
          <w:i w:val="0"/>
        </w:rPr>
        <w:t xml:space="preserve">Which brings us back to where we started. </w:t>
      </w:r>
      <w:r>
        <w:rPr>
          <w:rFonts w:ascii="David" w:hAnsi="David" w:cs="David"/>
          <w:b w:val="0"/>
          <w:i w:val="0"/>
          <w:rtl/>
          <w:cs/>
        </w:rPr>
        <w:t>תשובה</w:t>
      </w:r>
      <w:r>
        <w:rPr>
          <w:b w:val="0"/>
          <w:i w:val="0"/>
        </w:rPr>
        <w:t xml:space="preserve"> is from </w:t>
      </w:r>
      <w:r>
        <w:rPr>
          <w:rFonts w:ascii="David" w:hAnsi="David" w:cs="David"/>
          <w:b w:val="0"/>
          <w:i w:val="0"/>
          <w:rtl/>
          <w:cs/>
        </w:rPr>
        <w:t>שוב</w:t>
      </w:r>
      <w:r>
        <w:rPr>
          <w:b w:val="0"/>
          <w:i w:val="0"/>
        </w:rPr>
        <w:t>. The return. Not the ascent — the return. It is the second half of the motion, the coming back, and it is available from anywhere, at any level, at any moment, including this one.</w:t>
      </w:r>
    </w:p>
    <w:p>
      <w:pPr>
        <w:jc w:val="both"/>
      </w:pPr>
      <w:r>
        <w:rPr>
          <w:b w:val="0"/>
          <w:i w:val="0"/>
        </w:rPr>
        <w:t>You do not have to arrive somewhere first in order to return. That is the whole mercy of the word. The chayot are not judged for running out. They are alive because they come back.</w:t>
      </w:r>
    </w:p>
    <w:p>
      <w:pPr>
        <w:jc w:val="both"/>
      </w:pPr>
      <w:r>
        <w:rPr>
          <w:b w:val="0"/>
          <w:i w:val="0"/>
        </w:rPr>
        <w:t>And a life made of these returns — the small ones, the four-second silences, the honor left unrestored, the waiting that nobody saw — is not a life of failure punctuated by recovery. It is the shape aliveness has always taken.</w:t>
      </w:r>
    </w:p>
    <w:p>
      <w:pPr>
        <w:spacing w:before="160"/>
        <w:jc w:val="center"/>
      </w:pPr>
      <w:r>
        <w:rPr>
          <w:rFonts w:ascii="David" w:hAnsi="David" w:cs="David"/>
          <w:b w:val="0"/>
          <w:i w:val="0"/>
          <w:color w:val="1E2A4A"/>
          <w:sz w:val="30"/>
          <w:rtl/>
          <w:cs/>
        </w:rPr>
        <w:t>ואתם הדבקים בה׳ אלוקיכם חיים כולכם היום</w:t>
      </w:r>
    </w:p>
    <w:p>
      <w:pPr>
        <w:jc w:val="center"/>
      </w:pPr>
      <w:r>
        <w:rPr>
          <w:b w:val="0"/>
          <w:i w:val="0"/>
          <w:color w:val="8A6D2F"/>
          <w:sz w:val="17"/>
        </w:rPr>
        <w:t>Devarim 4:4</w:t>
      </w:r>
    </w:p>
    <w:p>
      <w:pPr>
        <w:jc w:val="center"/>
      </w:pPr>
      <w:r>
        <w:rPr>
          <w:b w:val="0"/>
          <w:i/>
        </w:rPr>
        <w:t>And you who cling to Hashem your God — all of you are alive today.</w:t>
      </w:r>
    </w:p>
    <w:p>
      <w:pPr>
        <w:jc w:val="both"/>
      </w:pPr>
      <w:r>
        <w:rPr>
          <w:rFonts w:ascii="David" w:hAnsi="David" w:cs="David"/>
          <w:b w:val="0"/>
          <w:i w:val="0"/>
          <w:rtl/>
          <w:cs/>
        </w:rPr>
        <w:t>היום</w:t>
      </w:r>
      <w:r>
        <w:rPr>
          <w:b w:val="0"/>
          <w:i w:val="0"/>
        </w:rPr>
        <w:t>. Today. Not once you have fixed it. Not at the summit. Today — at this level, in this vessel, in the middle of this ordinary and difficult day, exactly where you are.</w:t>
      </w:r>
    </w:p>
    <w:p>
      <w:pPr>
        <w:spacing w:before="240"/>
      </w:pPr>
      <w:r>
        <w:rPr>
          <w:b/>
          <w:i w:val="0"/>
          <w:color w:val="8A6D2F"/>
        </w:rPr>
        <w:t>For Reflection</w:t>
      </w:r>
    </w:p>
    <w:p>
      <w:pPr>
        <w:pStyle w:val="ListBullet"/>
        <w:spacing w:after="80"/>
      </w:pPr>
      <w:r>
        <w:rPr>
          <w:b w:val="0"/>
          <w:i/>
        </w:rPr>
        <w:t>What do I currently believe a descent means about me?</w:t>
      </w:r>
    </w:p>
    <w:p>
      <w:pPr>
        <w:pStyle w:val="ListBullet"/>
        <w:spacing w:after="80"/>
      </w:pPr>
      <w:r>
        <w:rPr>
          <w:b w:val="0"/>
          <w:i/>
        </w:rPr>
        <w:t>What would change if I treated it as terrain rather than verdict?</w:t>
      </w:r>
    </w:p>
    <w:p>
      <w:r>
        <w:br w:type="page"/>
      </w:r>
    </w:p>
    <w:p>
      <w:pPr>
        <w:jc w:val="center"/>
      </w:pPr>
      <w:r>
        <w:rPr>
          <w:b/>
          <w:i w:val="0"/>
          <w:color w:val="1E2A4A"/>
          <w:sz w:val="40"/>
        </w:rPr>
        <w:t>The Practices, Graded</w:t>
      </w:r>
    </w:p>
    <w:p>
      <w:pPr>
        <w:pBdr>
          <w:bottom w:val="single" w:sz="6" w:space="1" w:color="C9B98F"/>
        </w:pBdr>
        <w:spacing w:after="120"/>
      </w:pPr>
    </w:p>
    <w:p>
      <w:pPr>
        <w:jc w:val="both"/>
      </w:pPr>
      <w:r>
        <w:rPr>
          <w:b w:val="0"/>
          <w:i/>
        </w:rPr>
        <w:t>These are not additional obligations. They are a graded sequence — the way one would approach any strength that has to be built rather than decided. Start at a weight you can actually lift. The whole teaching insists on this: work with the vessel you have.</w:t>
      </w:r>
    </w:p>
    <w:p>
      <w:pPr>
        <w:spacing w:before="240"/>
      </w:pPr>
      <w:r>
        <w:rPr>
          <w:b/>
          <w:i w:val="0"/>
          <w:color w:val="1E2A4A"/>
          <w:sz w:val="25"/>
        </w:rPr>
        <w:t>Level one — The three-second pause</w:t>
      </w:r>
    </w:p>
    <w:p>
      <w:pPr>
        <w:pStyle w:val="ListBullet"/>
        <w:spacing w:after="80"/>
      </w:pPr>
      <w:r>
        <w:rPr>
          <w:b w:val="0"/>
          <w:i w:val="0"/>
        </w:rPr>
        <w:t>Where: low-stakes disagreements only. Not with the person who can undo you.</w:t>
      </w:r>
    </w:p>
    <w:p>
      <w:pPr>
        <w:pStyle w:val="ListBullet"/>
        <w:spacing w:after="80"/>
      </w:pPr>
      <w:r>
        <w:rPr>
          <w:b w:val="0"/>
          <w:i w:val="0"/>
        </w:rPr>
        <w:t>What: three seconds before you respond. That is the entire practice.</w:t>
      </w:r>
    </w:p>
    <w:p>
      <w:pPr>
        <w:pStyle w:val="ListBullet"/>
        <w:spacing w:after="80"/>
      </w:pPr>
      <w:r>
        <w:rPr>
          <w:b w:val="0"/>
          <w:i w:val="0"/>
        </w:rPr>
        <w:t>Not for: composing a better answer during the pause. That is loading, not waiting.</w:t>
      </w:r>
    </w:p>
    <w:p>
      <w:pPr>
        <w:pStyle w:val="ListBullet"/>
        <w:spacing w:after="80"/>
      </w:pPr>
      <w:r>
        <w:rPr>
          <w:b w:val="0"/>
          <w:i w:val="0"/>
        </w:rPr>
        <w:t>Success looks like: noticing one physical sensation. Nothing more.</w:t>
      </w:r>
    </w:p>
    <w:p>
      <w:pPr>
        <w:spacing w:before="240"/>
      </w:pPr>
      <w:r>
        <w:rPr>
          <w:b/>
          <w:i w:val="0"/>
          <w:color w:val="1E2A4A"/>
          <w:sz w:val="25"/>
        </w:rPr>
        <w:t>Level two — Naming the sensation</w:t>
      </w:r>
    </w:p>
    <w:p>
      <w:pPr>
        <w:pStyle w:val="ListBullet"/>
        <w:spacing w:after="80"/>
      </w:pPr>
      <w:r>
        <w:rPr>
          <w:b w:val="0"/>
          <w:i w:val="0"/>
        </w:rPr>
        <w:t>Where: any moment of activation, including alone.</w:t>
      </w:r>
    </w:p>
    <w:p>
      <w:pPr>
        <w:pStyle w:val="ListBullet"/>
        <w:spacing w:after="80"/>
      </w:pPr>
      <w:r>
        <w:rPr>
          <w:b w:val="0"/>
          <w:i w:val="0"/>
        </w:rPr>
        <w:t>What: name three physical facts silently — location, temperature, and the action it is urging.</w:t>
      </w:r>
    </w:p>
    <w:p>
      <w:pPr>
        <w:pStyle w:val="ListBullet"/>
        <w:spacing w:after="80"/>
      </w:pPr>
      <w:r>
        <w:rPr>
          <w:b w:val="0"/>
          <w:i w:val="0"/>
        </w:rPr>
        <w:t>Why: naming a sensation as sensation is one of the few voluntary acts that changes how it moves.</w:t>
      </w:r>
    </w:p>
    <w:p>
      <w:pPr>
        <w:pStyle w:val="ListBullet"/>
        <w:spacing w:after="80"/>
      </w:pPr>
      <w:r>
        <w:rPr>
          <w:b w:val="0"/>
          <w:i w:val="0"/>
        </w:rPr>
        <w:t>Success looks like: the surge becomes something you are observing rather than something you are inside.</w:t>
      </w:r>
    </w:p>
    <w:p>
      <w:pPr>
        <w:spacing w:before="240"/>
      </w:pPr>
      <w:r>
        <w:rPr>
          <w:b/>
          <w:i w:val="0"/>
          <w:color w:val="1E2A4A"/>
          <w:sz w:val="25"/>
        </w:rPr>
        <w:t>Level three — The unrestored moment</w:t>
      </w:r>
    </w:p>
    <w:p>
      <w:pPr>
        <w:pStyle w:val="ListBullet"/>
        <w:spacing w:after="80"/>
      </w:pPr>
      <w:r>
        <w:rPr>
          <w:b w:val="0"/>
          <w:i w:val="0"/>
        </w:rPr>
        <w:t>Where: one small correction or misattribution per week.</w:t>
      </w:r>
    </w:p>
    <w:p>
      <w:pPr>
        <w:pStyle w:val="ListBullet"/>
        <w:spacing w:after="80"/>
      </w:pPr>
      <w:r>
        <w:rPr>
          <w:b w:val="0"/>
          <w:i w:val="0"/>
        </w:rPr>
        <w:t>What: let it stand. Do not clarify. Nobody will know.</w:t>
      </w:r>
    </w:p>
    <w:p>
      <w:pPr>
        <w:pStyle w:val="ListBullet"/>
        <w:spacing w:after="80"/>
      </w:pPr>
      <w:r>
        <w:rPr>
          <w:b w:val="0"/>
          <w:i w:val="0"/>
        </w:rPr>
        <w:t>Watch for: the counterfeit — restraint performed for an audience, including the audience of yourself.</w:t>
      </w:r>
    </w:p>
    <w:p>
      <w:pPr>
        <w:pStyle w:val="ListBullet"/>
        <w:spacing w:after="80"/>
      </w:pPr>
      <w:r>
        <w:rPr>
          <w:b w:val="0"/>
          <w:i w:val="0"/>
        </w:rPr>
        <w:t>Success looks like: mild discomfort that passes faster than you predicted.</w:t>
      </w:r>
    </w:p>
    <w:p>
      <w:pPr>
        <w:spacing w:before="240"/>
      </w:pPr>
      <w:r>
        <w:rPr>
          <w:b/>
          <w:i w:val="0"/>
          <w:color w:val="1E2A4A"/>
          <w:sz w:val="25"/>
        </w:rPr>
        <w:t>Level four — The silent minute</w:t>
      </w:r>
    </w:p>
    <w:p>
      <w:pPr>
        <w:pStyle w:val="ListBullet"/>
        <w:spacing w:after="80"/>
      </w:pPr>
      <w:r>
        <w:rPr>
          <w:b w:val="0"/>
          <w:i w:val="0"/>
        </w:rPr>
        <w:t>Where: an actual insult, when one arrives.</w:t>
      </w:r>
    </w:p>
    <w:p>
      <w:pPr>
        <w:pStyle w:val="ListBullet"/>
        <w:spacing w:after="80"/>
      </w:pPr>
      <w:r>
        <w:rPr>
          <w:b w:val="0"/>
          <w:i w:val="0"/>
        </w:rPr>
        <w:t>What: hear it. Let it land. Do not answer for sixty seconds.</w:t>
      </w:r>
    </w:p>
    <w:p>
      <w:pPr>
        <w:pStyle w:val="ListBullet"/>
        <w:spacing w:after="80"/>
      </w:pPr>
      <w:r>
        <w:rPr>
          <w:b w:val="0"/>
          <w:i w:val="0"/>
        </w:rPr>
        <w:t>With: the second sentence — “I am not holding this alone.” Without it this becomes gritted teeth and will collapse.</w:t>
      </w:r>
    </w:p>
    <w:p>
      <w:pPr>
        <w:pStyle w:val="ListBullet"/>
        <w:spacing w:after="80"/>
      </w:pPr>
      <w:r>
        <w:rPr>
          <w:b w:val="0"/>
          <w:i w:val="0"/>
        </w:rPr>
        <w:t>Success looks like: staying. Not equanimity. Staying.</w:t>
      </w:r>
    </w:p>
    <w:p>
      <w:pPr>
        <w:spacing w:before="240"/>
      </w:pPr>
      <w:r>
        <w:rPr>
          <w:b/>
          <w:i w:val="0"/>
          <w:color w:val="1E2A4A"/>
          <w:sz w:val="25"/>
        </w:rPr>
        <w:t>Level five — The accurate sentence</w:t>
      </w:r>
    </w:p>
    <w:p>
      <w:pPr>
        <w:pStyle w:val="ListBullet"/>
        <w:spacing w:after="80"/>
      </w:pPr>
      <w:r>
        <w:rPr>
          <w:b w:val="0"/>
          <w:i w:val="0"/>
        </w:rPr>
        <w:t>Where: at the end of each day.</w:t>
      </w:r>
    </w:p>
    <w:p>
      <w:pPr>
        <w:pStyle w:val="ListBullet"/>
        <w:spacing w:after="80"/>
      </w:pPr>
      <w:r>
        <w:rPr>
          <w:b w:val="0"/>
          <w:i w:val="0"/>
        </w:rPr>
        <w:t>What: one sentence about yourself with no praise and no blame.</w:t>
      </w:r>
    </w:p>
    <w:p>
      <w:pPr>
        <w:pStyle w:val="ListBullet"/>
        <w:spacing w:after="80"/>
      </w:pPr>
      <w:r>
        <w:rPr>
          <w:b w:val="0"/>
          <w:i w:val="0"/>
        </w:rPr>
        <w:t>Why: the vessel that exists is the one that gets filled.</w:t>
      </w:r>
    </w:p>
    <w:p>
      <w:pPr>
        <w:pStyle w:val="ListBullet"/>
        <w:spacing w:after="80"/>
      </w:pPr>
      <w:r>
        <w:rPr>
          <w:b w:val="0"/>
          <w:i w:val="0"/>
        </w:rPr>
        <w:t>Success looks like: writing it without adding a comment at the end.</w:t>
      </w:r>
    </w:p>
    <w:p>
      <w:r>
        <w:br w:type="page"/>
      </w:r>
    </w:p>
    <w:p>
      <w:pPr>
        <w:jc w:val="center"/>
      </w:pPr>
      <w:r>
        <w:rPr>
          <w:b/>
          <w:i w:val="0"/>
          <w:color w:val="1E2A4A"/>
          <w:sz w:val="40"/>
        </w:rPr>
        <w:t>Reflection Pages</w:t>
      </w:r>
    </w:p>
    <w:p>
      <w:pPr>
        <w:pBdr>
          <w:bottom w:val="single" w:sz="6" w:space="1" w:color="C9B98F"/>
        </w:pBdr>
        <w:spacing w:after="120"/>
      </w:pPr>
    </w:p>
    <w:p>
      <w:pPr>
        <w:spacing w:before="240"/>
      </w:pPr>
      <w:r>
        <w:rPr>
          <w:b/>
          <w:i w:val="0"/>
          <w:color w:val="1E2A4A"/>
          <w:sz w:val="25"/>
        </w:rPr>
        <w:t>1 · What Is Teshuva?</w:t>
      </w:r>
    </w:p>
    <w:p>
      <w:pPr>
        <w:pStyle w:val="ListBullet"/>
        <w:spacing w:after="80"/>
      </w:pPr>
      <w:r>
        <w:rPr>
          <w:b w:val="0"/>
          <w:i w:val="0"/>
        </w:rPr>
        <w:t>What is my working definition of teshuva, the one I actually live by rather than the one I would say out loud?</w:t>
      </w:r>
    </w:p>
    <w:p>
      <w:pPr>
        <w:pStyle w:val="ListBullet"/>
        <w:spacing w:after="80"/>
      </w:pPr>
      <w:r>
        <w:rPr>
          <w:b w:val="0"/>
          <w:i w:val="0"/>
        </w:rPr>
        <w:t>Where in my life am I holding the glass without drinking?</w:t>
      </w:r>
    </w:p>
    <w:p>
      <w:pPr>
        <w:spacing w:before="240"/>
      </w:pPr>
      <w:r>
        <w:rPr>
          <w:b/>
          <w:i w:val="0"/>
          <w:color w:val="1E2A4A"/>
          <w:sz w:val="25"/>
        </w:rPr>
        <w:t>2 · Taste and See</w:t>
      </w:r>
    </w:p>
    <w:p>
      <w:pPr>
        <w:pStyle w:val="ListBullet"/>
        <w:spacing w:after="80"/>
      </w:pPr>
      <w:r>
        <w:rPr>
          <w:b w:val="0"/>
          <w:i w:val="0"/>
        </w:rPr>
        <w:t>When was the last time I tasted something spiritual rather than knew it?</w:t>
      </w:r>
    </w:p>
    <w:p>
      <w:pPr>
        <w:pStyle w:val="ListBullet"/>
        <w:spacing w:after="80"/>
      </w:pPr>
      <w:r>
        <w:rPr>
          <w:b w:val="0"/>
          <w:i w:val="0"/>
        </w:rPr>
        <w:t>What in my day is designed — by me — to keep me from staying still long enough to taste anything?</w:t>
      </w:r>
    </w:p>
    <w:p>
      <w:pPr>
        <w:spacing w:before="240"/>
      </w:pPr>
      <w:r>
        <w:rPr>
          <w:b/>
          <w:i w:val="0"/>
          <w:color w:val="1E2A4A"/>
          <w:sz w:val="25"/>
        </w:rPr>
        <w:t>3 · The Gate</w:t>
      </w:r>
    </w:p>
    <w:p>
      <w:pPr>
        <w:pStyle w:val="ListBullet"/>
        <w:spacing w:after="80"/>
      </w:pPr>
      <w:r>
        <w:rPr>
          <w:b w:val="0"/>
          <w:i w:val="0"/>
        </w:rPr>
        <w:t>What was the last insult I answered? What would it have cost me to stay quiet?</w:t>
      </w:r>
    </w:p>
    <w:p>
      <w:pPr>
        <w:pStyle w:val="ListBullet"/>
        <w:spacing w:after="80"/>
      </w:pPr>
      <w:r>
        <w:rPr>
          <w:b w:val="0"/>
          <w:i w:val="0"/>
        </w:rPr>
        <w:t>What did I believe would happen if I did not defend myself?</w:t>
      </w:r>
    </w:p>
    <w:p>
      <w:pPr>
        <w:spacing w:before="240"/>
      </w:pPr>
      <w:r>
        <w:rPr>
          <w:b/>
          <w:i w:val="0"/>
          <w:color w:val="1E2A4A"/>
          <w:sz w:val="25"/>
        </w:rPr>
        <w:t>4 · The Body’s Alarm</w:t>
      </w:r>
    </w:p>
    <w:p>
      <w:pPr>
        <w:pStyle w:val="ListBullet"/>
        <w:spacing w:after="80"/>
      </w:pPr>
      <w:r>
        <w:rPr>
          <w:b w:val="0"/>
          <w:i w:val="0"/>
        </w:rPr>
        <w:t>Which of the reward states am I most organized around — being admired, being needed, being right, being included?</w:t>
      </w:r>
    </w:p>
    <w:p>
      <w:pPr>
        <w:pStyle w:val="ListBullet"/>
        <w:spacing w:after="80"/>
      </w:pPr>
      <w:r>
        <w:rPr>
          <w:b w:val="0"/>
          <w:i w:val="0"/>
        </w:rPr>
        <w:t>What have I done recently, in a small way, to secure one of them?</w:t>
      </w:r>
    </w:p>
    <w:p>
      <w:pPr>
        <w:spacing w:before="240"/>
      </w:pPr>
      <w:r>
        <w:rPr>
          <w:b/>
          <w:i w:val="0"/>
          <w:color w:val="1E2A4A"/>
          <w:sz w:val="25"/>
        </w:rPr>
        <w:t>5 · Impure Motives</w:t>
      </w:r>
    </w:p>
    <w:p>
      <w:pPr>
        <w:pStyle w:val="ListBullet"/>
        <w:spacing w:after="80"/>
      </w:pPr>
      <w:r>
        <w:rPr>
          <w:b w:val="0"/>
          <w:i w:val="0"/>
        </w:rPr>
        <w:t>What do I fear would happen if people saw me as ordinary?</w:t>
      </w:r>
    </w:p>
    <w:p>
      <w:pPr>
        <w:pStyle w:val="ListBullet"/>
        <w:spacing w:after="80"/>
      </w:pPr>
      <w:r>
        <w:rPr>
          <w:b w:val="0"/>
          <w:i w:val="0"/>
        </w:rPr>
        <w:t>Whose approval, specifically, am I still working for?</w:t>
      </w:r>
    </w:p>
    <w:p>
      <w:pPr>
        <w:spacing w:before="240"/>
      </w:pPr>
      <w:r>
        <w:rPr>
          <w:b/>
          <w:i w:val="0"/>
          <w:color w:val="1E2A4A"/>
          <w:sz w:val="25"/>
        </w:rPr>
        <w:t>6 · The Left Chamber</w:t>
      </w:r>
    </w:p>
    <w:p>
      <w:pPr>
        <w:pStyle w:val="ListBullet"/>
        <w:spacing w:after="80"/>
      </w:pPr>
      <w:r>
        <w:rPr>
          <w:b w:val="0"/>
          <w:i w:val="0"/>
        </w:rPr>
        <w:t>What story does my medameh tell most often? Most of us have one favorite catastrophe.</w:t>
      </w:r>
    </w:p>
    <w:p>
      <w:pPr>
        <w:pStyle w:val="ListBullet"/>
        <w:spacing w:after="80"/>
      </w:pPr>
      <w:r>
        <w:rPr>
          <w:b w:val="0"/>
          <w:i w:val="0"/>
        </w:rPr>
        <w:t>How old is that story? Who first told it to me — or about me?</w:t>
      </w:r>
    </w:p>
    <w:p>
      <w:pPr>
        <w:spacing w:before="240"/>
      </w:pPr>
      <w:r>
        <w:rPr>
          <w:b/>
          <w:i w:val="0"/>
          <w:color w:val="1E2A4A"/>
          <w:sz w:val="25"/>
        </w:rPr>
        <w:t xml:space="preserve">7 · </w:t>
      </w:r>
      <w:r>
        <w:rPr>
          <w:rFonts w:ascii="David" w:hAnsi="David" w:cs="David"/>
          <w:b/>
          <w:i w:val="0"/>
          <w:color w:val="1E2A4A"/>
          <w:sz w:val="25"/>
          <w:rtl/>
          <w:cs/>
        </w:rPr>
        <w:t>המתן</w:t>
      </w:r>
      <w:r>
        <w:rPr>
          <w:b/>
          <w:i w:val="0"/>
          <w:color w:val="1E2A4A"/>
          <w:sz w:val="25"/>
        </w:rPr>
        <w:t xml:space="preserve"> — Wait</w:t>
      </w:r>
    </w:p>
    <w:p>
      <w:pPr>
        <w:pStyle w:val="ListBullet"/>
        <w:spacing w:after="80"/>
      </w:pPr>
      <w:r>
        <w:rPr>
          <w:b w:val="0"/>
          <w:i w:val="0"/>
        </w:rPr>
        <w:t>When I have held back in the past, which kind of waiting was it — gritted, or accompanied?</w:t>
      </w:r>
    </w:p>
    <w:p>
      <w:pPr>
        <w:pStyle w:val="ListBullet"/>
        <w:spacing w:after="80"/>
      </w:pPr>
      <w:r>
        <w:rPr>
          <w:b w:val="0"/>
          <w:i w:val="0"/>
        </w:rPr>
        <w:t>What did the gritted kind cost me later, and who paid part of the bill?</w:t>
      </w:r>
    </w:p>
    <w:p>
      <w:pPr>
        <w:spacing w:before="240"/>
      </w:pPr>
      <w:r>
        <w:rPr>
          <w:b/>
          <w:i w:val="0"/>
          <w:color w:val="1E2A4A"/>
          <w:sz w:val="25"/>
        </w:rPr>
        <w:t>8 · Seeing Yourself As You Are</w:t>
      </w:r>
    </w:p>
    <w:p>
      <w:pPr>
        <w:pStyle w:val="ListBullet"/>
        <w:spacing w:after="80"/>
      </w:pPr>
      <w:r>
        <w:rPr>
          <w:b w:val="0"/>
          <w:i w:val="0"/>
        </w:rPr>
        <w:t>Describe the person I think I am supposed to be. Where did he come from?</w:t>
      </w:r>
    </w:p>
    <w:p>
      <w:pPr>
        <w:pStyle w:val="ListBullet"/>
        <w:spacing w:after="80"/>
      </w:pPr>
      <w:r>
        <w:rPr>
          <w:b w:val="0"/>
          <w:i w:val="0"/>
        </w:rPr>
        <w:t>What would change today if I worked with the vessel I actually have?</w:t>
      </w:r>
    </w:p>
    <w:p>
      <w:pPr>
        <w:spacing w:before="240"/>
      </w:pPr>
      <w:r>
        <w:rPr>
          <w:b/>
          <w:i w:val="0"/>
          <w:color w:val="1E2A4A"/>
          <w:sz w:val="25"/>
        </w:rPr>
        <w:t>9 · Hidden Glory</w:t>
      </w:r>
    </w:p>
    <w:p>
      <w:pPr>
        <w:pStyle w:val="ListBullet"/>
        <w:spacing w:after="80"/>
      </w:pPr>
      <w:r>
        <w:rPr>
          <w:b w:val="0"/>
          <w:i w:val="0"/>
        </w:rPr>
        <w:t>Where am I currently spending energy defending honor that nobody is actually attacking?</w:t>
      </w:r>
    </w:p>
    <w:p>
      <w:pPr>
        <w:pStyle w:val="ListBullet"/>
        <w:spacing w:after="80"/>
      </w:pPr>
      <w:r>
        <w:rPr>
          <w:b w:val="0"/>
          <w:i w:val="0"/>
        </w:rPr>
        <w:t>What would it cost me, concretely, to leave one piece of it unrestored this week?</w:t>
      </w:r>
    </w:p>
    <w:p>
      <w:pPr>
        <w:spacing w:before="240"/>
      </w:pPr>
      <w:r>
        <w:rPr>
          <w:b/>
          <w:i w:val="0"/>
          <w:color w:val="1E2A4A"/>
          <w:sz w:val="25"/>
        </w:rPr>
        <w:t xml:space="preserve">10 · </w:t>
      </w:r>
      <w:r>
        <w:rPr>
          <w:rFonts w:ascii="David" w:hAnsi="David" w:cs="David"/>
          <w:b/>
          <w:i w:val="0"/>
          <w:color w:val="1E2A4A"/>
          <w:sz w:val="25"/>
          <w:rtl/>
          <w:cs/>
        </w:rPr>
        <w:t>רצוא ושוב</w:t>
      </w:r>
    </w:p>
    <w:p>
      <w:pPr>
        <w:pStyle w:val="ListBullet"/>
        <w:spacing w:after="80"/>
      </w:pPr>
      <w:r>
        <w:rPr>
          <w:b w:val="0"/>
          <w:i w:val="0"/>
        </w:rPr>
        <w:t>What do I currently believe a descent means about me?</w:t>
      </w:r>
    </w:p>
    <w:p>
      <w:pPr>
        <w:pStyle w:val="ListBullet"/>
        <w:spacing w:after="80"/>
      </w:pPr>
      <w:r>
        <w:rPr>
          <w:b w:val="0"/>
          <w:i w:val="0"/>
        </w:rPr>
        <w:t>What would change if I treated it as terrain rather than verdict?</w:t>
      </w:r>
    </w:p>
    <w:p>
      <w:r>
        <w:br w:type="page"/>
      </w:r>
    </w:p>
    <w:p>
      <w:pPr>
        <w:jc w:val="center"/>
      </w:pPr>
      <w:r>
        <w:rPr>
          <w:b/>
          <w:i w:val="0"/>
          <w:color w:val="1E2A4A"/>
          <w:sz w:val="40"/>
        </w:rPr>
        <w:t>Glossary</w:t>
      </w:r>
    </w:p>
    <w:p>
      <w:pPr>
        <w:pBdr>
          <w:bottom w:val="single" w:sz="6" w:space="1" w:color="C9B98F"/>
        </w:pBdr>
        <w:spacing w:after="120"/>
      </w:pPr>
    </w:p>
    <w:p>
      <w:r>
        <w:rPr>
          <w:rFonts w:ascii="David" w:hAnsi="David" w:cs="David"/>
          <w:b/>
          <w:i w:val="0"/>
          <w:rtl/>
          <w:cs/>
        </w:rPr>
        <w:t>תשובה</w:t>
      </w:r>
      <w:r>
        <w:rPr>
          <w:b w:val="0"/>
          <w:i w:val="0"/>
        </w:rPr>
        <w:t xml:space="preserve">  </w:t>
      </w:r>
      <w:r>
        <w:rPr>
          <w:b w:val="0"/>
          <w:i/>
          <w:color w:val="8A6D2F"/>
        </w:rPr>
        <w:t>teshuva</w:t>
      </w:r>
      <w:r>
        <w:rPr>
          <w:b w:val="0"/>
          <w:i w:val="0"/>
        </w:rPr>
        <w:t xml:space="preserve"> — </w:t>
      </w:r>
      <w:r>
        <w:rPr>
          <w:b w:val="0"/>
          <w:i w:val="0"/>
        </w:rPr>
        <w:t xml:space="preserve">Return. From the root </w:t>
      </w:r>
      <w:r>
        <w:rPr>
          <w:rFonts w:ascii="David" w:hAnsi="David" w:cs="David"/>
          <w:b w:val="0"/>
          <w:i w:val="0"/>
          <w:rtl/>
          <w:cs/>
        </w:rPr>
        <w:t>שוב</w:t>
      </w:r>
      <w:r>
        <w:rPr>
          <w:b w:val="0"/>
          <w:i w:val="0"/>
        </w:rPr>
        <w:t>, to come back. Not primarily repair or apology — a return to connection.</w:t>
      </w:r>
    </w:p>
    <w:p>
      <w:r>
        <w:rPr>
          <w:rFonts w:ascii="David" w:hAnsi="David" w:cs="David"/>
          <w:b/>
          <w:i w:val="0"/>
          <w:rtl/>
          <w:cs/>
        </w:rPr>
        <w:t>שוב</w:t>
      </w:r>
      <w:r>
        <w:rPr>
          <w:b w:val="0"/>
          <w:i w:val="0"/>
        </w:rPr>
        <w:t xml:space="preserve">  </w:t>
      </w:r>
      <w:r>
        <w:rPr>
          <w:b w:val="0"/>
          <w:i/>
          <w:color w:val="8A6D2F"/>
        </w:rPr>
        <w:t>shuv</w:t>
      </w:r>
      <w:r>
        <w:rPr>
          <w:b w:val="0"/>
          <w:i w:val="0"/>
        </w:rPr>
        <w:t xml:space="preserve"> — </w:t>
      </w:r>
      <w:r>
        <w:rPr>
          <w:b w:val="0"/>
          <w:i w:val="0"/>
        </w:rPr>
        <w:t xml:space="preserve">To return; also the descent half of </w:t>
      </w:r>
      <w:r>
        <w:rPr>
          <w:rFonts w:ascii="David" w:hAnsi="David" w:cs="David"/>
          <w:b w:val="0"/>
          <w:i w:val="0"/>
          <w:rtl/>
          <w:cs/>
        </w:rPr>
        <w:t>רצוא ושוב</w:t>
      </w:r>
      <w:r>
        <w:rPr>
          <w:b w:val="0"/>
          <w:i w:val="0"/>
        </w:rPr>
        <w:t>. The low place, understood as part of the motion rather than its failure.</w:t>
      </w:r>
    </w:p>
    <w:p>
      <w:r>
        <w:rPr>
          <w:rFonts w:ascii="David" w:hAnsi="David" w:cs="David"/>
          <w:b/>
          <w:i w:val="0"/>
          <w:rtl/>
          <w:cs/>
        </w:rPr>
        <w:t>רצוא ושוב</w:t>
      </w:r>
      <w:r>
        <w:rPr>
          <w:b w:val="0"/>
          <w:i w:val="0"/>
        </w:rPr>
        <w:t xml:space="preserve">  </w:t>
      </w:r>
      <w:r>
        <w:rPr>
          <w:b w:val="0"/>
          <w:i/>
          <w:color w:val="8A6D2F"/>
        </w:rPr>
        <w:t>ratzo va’shov</w:t>
      </w:r>
      <w:r>
        <w:rPr>
          <w:b w:val="0"/>
          <w:i w:val="0"/>
        </w:rPr>
        <w:t xml:space="preserve"> — </w:t>
      </w:r>
      <w:r>
        <w:rPr>
          <w:b w:val="0"/>
          <w:i w:val="0"/>
        </w:rPr>
        <w:t>Running out and returning (Yechezkel 1:14). The oscillation that characterizes living beings.</w:t>
      </w:r>
    </w:p>
    <w:p>
      <w:r>
        <w:rPr>
          <w:rFonts w:ascii="David" w:hAnsi="David" w:cs="David"/>
          <w:b/>
          <w:i w:val="0"/>
          <w:rtl/>
          <w:cs/>
        </w:rPr>
        <w:t>המתן</w:t>
      </w:r>
      <w:r>
        <w:rPr>
          <w:b w:val="0"/>
          <w:i w:val="0"/>
        </w:rPr>
        <w:t xml:space="preserve">  </w:t>
      </w:r>
      <w:r>
        <w:rPr>
          <w:b w:val="0"/>
          <w:i/>
          <w:color w:val="8A6D2F"/>
        </w:rPr>
        <w:t>hamten</w:t>
      </w:r>
      <w:r>
        <w:rPr>
          <w:b w:val="0"/>
          <w:i w:val="0"/>
        </w:rPr>
        <w:t xml:space="preserve"> — </w:t>
      </w:r>
      <w:r>
        <w:rPr>
          <w:b w:val="0"/>
          <w:i w:val="0"/>
        </w:rPr>
        <w:t>Wait. The instruction at the center of this teaching — the interval in which the vessel is built.</w:t>
      </w:r>
    </w:p>
    <w:p>
      <w:r>
        <w:rPr>
          <w:rFonts w:ascii="David" w:hAnsi="David" w:cs="David"/>
          <w:b/>
          <w:i w:val="0"/>
          <w:rtl/>
          <w:cs/>
        </w:rPr>
        <w:t>כבוד</w:t>
      </w:r>
      <w:r>
        <w:rPr>
          <w:b w:val="0"/>
          <w:i w:val="0"/>
        </w:rPr>
        <w:t xml:space="preserve">  </w:t>
      </w:r>
      <w:r>
        <w:rPr>
          <w:b w:val="0"/>
          <w:i/>
          <w:color w:val="8A6D2F"/>
        </w:rPr>
        <w:t>kavod</w:t>
      </w:r>
      <w:r>
        <w:rPr>
          <w:b w:val="0"/>
          <w:i w:val="0"/>
        </w:rPr>
        <w:t xml:space="preserve"> — </w:t>
      </w:r>
      <w:r>
        <w:rPr>
          <w:b w:val="0"/>
          <w:i w:val="0"/>
        </w:rPr>
        <w:t xml:space="preserve">Honor, weight, glory. Divided in this teaching into </w:t>
      </w:r>
      <w:r>
        <w:rPr>
          <w:rFonts w:ascii="David" w:hAnsi="David" w:cs="David"/>
          <w:b w:val="0"/>
          <w:i w:val="0"/>
          <w:rtl/>
          <w:cs/>
        </w:rPr>
        <w:t>כבוד עצמי</w:t>
      </w:r>
      <w:r>
        <w:rPr>
          <w:b w:val="0"/>
          <w:i w:val="0"/>
        </w:rPr>
        <w:t xml:space="preserve">, self-honor, and </w:t>
      </w:r>
      <w:r>
        <w:rPr>
          <w:rFonts w:ascii="David" w:hAnsi="David" w:cs="David"/>
          <w:b w:val="0"/>
          <w:i w:val="0"/>
          <w:rtl/>
          <w:cs/>
        </w:rPr>
        <w:t>כבוד ה׳</w:t>
      </w:r>
      <w:r>
        <w:rPr>
          <w:b w:val="0"/>
          <w:i w:val="0"/>
        </w:rPr>
        <w:t>, the honor of Hashem.</w:t>
      </w:r>
    </w:p>
    <w:p>
      <w:r>
        <w:rPr>
          <w:rFonts w:ascii="David" w:hAnsi="David" w:cs="David"/>
          <w:b/>
          <w:i w:val="0"/>
          <w:rtl/>
          <w:cs/>
        </w:rPr>
        <w:t>כבוד עצמי</w:t>
      </w:r>
      <w:r>
        <w:rPr>
          <w:b w:val="0"/>
          <w:i w:val="0"/>
        </w:rPr>
        <w:t xml:space="preserve">  </w:t>
      </w:r>
      <w:r>
        <w:rPr>
          <w:b w:val="0"/>
          <w:i/>
          <w:color w:val="8A6D2F"/>
        </w:rPr>
        <w:t>kavod atzmi</w:t>
      </w:r>
      <w:r>
        <w:rPr>
          <w:b w:val="0"/>
          <w:i w:val="0"/>
        </w:rPr>
        <w:t xml:space="preserve"> — </w:t>
      </w:r>
      <w:r>
        <w:rPr>
          <w:b w:val="0"/>
          <w:i w:val="0"/>
        </w:rPr>
        <w:t>Self-honor. Functionally, armor — the sense that being valued is what keeps a person safe.</w:t>
      </w:r>
    </w:p>
    <w:p>
      <w:r>
        <w:rPr>
          <w:rFonts w:ascii="David" w:hAnsi="David" w:cs="David"/>
          <w:b/>
          <w:i w:val="0"/>
          <w:rtl/>
          <w:cs/>
        </w:rPr>
        <w:t>ענווה</w:t>
      </w:r>
      <w:r>
        <w:rPr>
          <w:b w:val="0"/>
          <w:i w:val="0"/>
        </w:rPr>
        <w:t xml:space="preserve">  </w:t>
      </w:r>
      <w:r>
        <w:rPr>
          <w:b w:val="0"/>
          <w:i/>
          <w:color w:val="8A6D2F"/>
        </w:rPr>
        <w:t>anava</w:t>
      </w:r>
      <w:r>
        <w:rPr>
          <w:b w:val="0"/>
          <w:i w:val="0"/>
        </w:rPr>
        <w:t xml:space="preserve"> — </w:t>
      </w:r>
      <w:r>
        <w:rPr>
          <w:b w:val="0"/>
          <w:i w:val="0"/>
        </w:rPr>
        <w:t>Humility. Not thinking little of oneself, which is still a judgment, but accurate self-location.</w:t>
      </w:r>
    </w:p>
    <w:p>
      <w:r>
        <w:rPr>
          <w:rFonts w:ascii="David" w:hAnsi="David" w:cs="David"/>
          <w:b/>
          <w:i w:val="0"/>
          <w:rtl/>
          <w:cs/>
        </w:rPr>
        <w:t>חן</w:t>
      </w:r>
      <w:r>
        <w:rPr>
          <w:b w:val="0"/>
          <w:i w:val="0"/>
        </w:rPr>
        <w:t xml:space="preserve">  </w:t>
      </w:r>
      <w:r>
        <w:rPr>
          <w:b w:val="0"/>
          <w:i/>
          <w:color w:val="8A6D2F"/>
        </w:rPr>
        <w:t>chen</w:t>
      </w:r>
      <w:r>
        <w:rPr>
          <w:b w:val="0"/>
          <w:i w:val="0"/>
        </w:rPr>
        <w:t xml:space="preserve"> — </w:t>
      </w:r>
      <w:r>
        <w:rPr>
          <w:b w:val="0"/>
          <w:i w:val="0"/>
        </w:rPr>
        <w:t>Grace, favor. Given, in the Gemara’s reading, to the one who makes himself small.</w:t>
      </w:r>
    </w:p>
    <w:p>
      <w:r>
        <w:rPr>
          <w:rFonts w:ascii="David" w:hAnsi="David" w:cs="David"/>
          <w:b/>
          <w:i w:val="0"/>
          <w:rtl/>
          <w:cs/>
        </w:rPr>
        <w:t>הבא לטהר מסייעין אותו</w:t>
      </w:r>
      <w:r>
        <w:rPr>
          <w:b w:val="0"/>
          <w:i w:val="0"/>
        </w:rPr>
        <w:t xml:space="preserve">  </w:t>
      </w:r>
      <w:r>
        <w:rPr>
          <w:b w:val="0"/>
          <w:i/>
          <w:color w:val="8A6D2F"/>
        </w:rPr>
        <w:t>haba l’taher mesayin oso</w:t>
      </w:r>
      <w:r>
        <w:rPr>
          <w:b w:val="0"/>
          <w:i w:val="0"/>
        </w:rPr>
        <w:t xml:space="preserve"> — </w:t>
      </w:r>
      <w:r>
        <w:rPr>
          <w:b w:val="0"/>
          <w:i w:val="0"/>
        </w:rPr>
        <w:t>One who comes to purify himself is helped (Yoma 38b). The help is real, and it is not self-administered.</w:t>
      </w:r>
    </w:p>
    <w:p>
      <w:r>
        <w:rPr>
          <w:rFonts w:ascii="David" w:hAnsi="David" w:cs="David"/>
          <w:b/>
          <w:i w:val="0"/>
          <w:rtl/>
          <w:cs/>
        </w:rPr>
        <w:t>המדמה</w:t>
      </w:r>
      <w:r>
        <w:rPr>
          <w:b w:val="0"/>
          <w:i w:val="0"/>
        </w:rPr>
        <w:t xml:space="preserve">  </w:t>
      </w:r>
      <w:r>
        <w:rPr>
          <w:b w:val="0"/>
          <w:i/>
          <w:color w:val="8A6D2F"/>
        </w:rPr>
        <w:t>hamedameh</w:t>
      </w:r>
      <w:r>
        <w:rPr>
          <w:b w:val="0"/>
          <w:i w:val="0"/>
        </w:rPr>
        <w:t xml:space="preserve"> — </w:t>
      </w:r>
      <w:r>
        <w:rPr>
          <w:b w:val="0"/>
          <w:i w:val="0"/>
        </w:rPr>
        <w:t>The imaginative faculty. Generates images and presents them as information; under threat it governs rather than serves.</w:t>
      </w:r>
    </w:p>
    <w:p>
      <w:r>
        <w:rPr>
          <w:rFonts w:ascii="David" w:hAnsi="David" w:cs="David"/>
          <w:b/>
          <w:i w:val="0"/>
          <w:rtl/>
          <w:cs/>
        </w:rPr>
        <w:t>לשם שמים</w:t>
      </w:r>
      <w:r>
        <w:rPr>
          <w:b w:val="0"/>
          <w:i w:val="0"/>
        </w:rPr>
        <w:t xml:space="preserve">  </w:t>
      </w:r>
      <w:r>
        <w:rPr>
          <w:b w:val="0"/>
          <w:i/>
          <w:color w:val="8A6D2F"/>
        </w:rPr>
        <w:t>l’shem shamayim</w:t>
      </w:r>
      <w:r>
        <w:rPr>
          <w:b w:val="0"/>
          <w:i w:val="0"/>
        </w:rPr>
        <w:t xml:space="preserve"> — </w:t>
      </w:r>
      <w:r>
        <w:rPr>
          <w:b w:val="0"/>
          <w:i w:val="0"/>
        </w:rPr>
        <w:t>For the sake of Heaven. Best used as a question about what one is collecting, not as a label.</w:t>
      </w:r>
    </w:p>
    <w:p>
      <w:r>
        <w:rPr>
          <w:rFonts w:ascii="David" w:hAnsi="David" w:cs="David"/>
          <w:b/>
          <w:i w:val="0"/>
          <w:rtl/>
          <w:cs/>
        </w:rPr>
        <w:t>כלי</w:t>
      </w:r>
      <w:r>
        <w:rPr>
          <w:b w:val="0"/>
          <w:i w:val="0"/>
        </w:rPr>
        <w:t xml:space="preserve">  </w:t>
      </w:r>
      <w:r>
        <w:rPr>
          <w:b w:val="0"/>
          <w:i/>
          <w:color w:val="8A6D2F"/>
        </w:rPr>
        <w:t>kli</w:t>
      </w:r>
      <w:r>
        <w:rPr>
          <w:b w:val="0"/>
          <w:i w:val="0"/>
        </w:rPr>
        <w:t xml:space="preserve"> — </w:t>
      </w:r>
      <w:r>
        <w:rPr>
          <w:b w:val="0"/>
          <w:i w:val="0"/>
        </w:rPr>
        <w:t>Vessel. Capacity to hold intensity without discharging it. Light without a vessel does not remain.</w:t>
      </w:r>
    </w:p>
    <w:p>
      <w:r>
        <w:rPr>
          <w:rFonts w:ascii="David" w:hAnsi="David" w:cs="David"/>
          <w:b/>
          <w:i w:val="0"/>
          <w:rtl/>
          <w:cs/>
        </w:rPr>
        <w:t>יצר הרע</w:t>
      </w:r>
      <w:r>
        <w:rPr>
          <w:b w:val="0"/>
          <w:i w:val="0"/>
        </w:rPr>
        <w:t xml:space="preserve">  </w:t>
      </w:r>
      <w:r>
        <w:rPr>
          <w:b w:val="0"/>
          <w:i/>
          <w:color w:val="8A6D2F"/>
        </w:rPr>
        <w:t>yetzer hara</w:t>
      </w:r>
      <w:r>
        <w:rPr>
          <w:b w:val="0"/>
          <w:i w:val="0"/>
        </w:rPr>
        <w:t xml:space="preserve"> — </w:t>
      </w:r>
      <w:r>
        <w:rPr>
          <w:b w:val="0"/>
          <w:i w:val="0"/>
        </w:rPr>
        <w:t>The inclination toward the coarse; located in this teaching in the blood of the heart’s left chamber.</w:t>
      </w:r>
    </w:p>
    <w:p>
      <w:r>
        <w:rPr>
          <w:rFonts w:ascii="David" w:hAnsi="David" w:cs="David"/>
          <w:b/>
          <w:i w:val="0"/>
          <w:rtl/>
          <w:cs/>
        </w:rPr>
        <w:t>סעודת מצוה</w:t>
      </w:r>
      <w:r>
        <w:rPr>
          <w:b w:val="0"/>
          <w:i w:val="0"/>
        </w:rPr>
        <w:t xml:space="preserve">  </w:t>
      </w:r>
      <w:r>
        <w:rPr>
          <w:b w:val="0"/>
          <w:i/>
          <w:color w:val="8A6D2F"/>
        </w:rPr>
        <w:t>seudas mitzvah</w:t>
      </w:r>
      <w:r>
        <w:rPr>
          <w:b w:val="0"/>
          <w:i w:val="0"/>
        </w:rPr>
        <w:t xml:space="preserve"> — </w:t>
      </w:r>
      <w:r>
        <w:rPr>
          <w:b w:val="0"/>
          <w:i w:val="0"/>
        </w:rPr>
        <w:t>A meal of mitzvah. Celebration as the final act of the work, not a break from it.</w:t>
      </w:r>
    </w:p>
    <w:p>
      <w:r>
        <w:rPr>
          <w:rFonts w:ascii="David" w:hAnsi="David" w:cs="David"/>
          <w:b/>
          <w:i w:val="0"/>
          <w:rtl/>
          <w:cs/>
        </w:rPr>
        <w:t>לברר</w:t>
      </w:r>
      <w:r>
        <w:rPr>
          <w:b w:val="0"/>
          <w:i w:val="0"/>
        </w:rPr>
        <w:t xml:space="preserve">  </w:t>
      </w:r>
      <w:r>
        <w:rPr>
          <w:b w:val="0"/>
          <w:i/>
          <w:color w:val="8A6D2F"/>
        </w:rPr>
        <w:t>levarer</w:t>
      </w:r>
      <w:r>
        <w:rPr>
          <w:b w:val="0"/>
          <w:i w:val="0"/>
        </w:rPr>
        <w:t xml:space="preserve"> — </w:t>
      </w:r>
      <w:r>
        <w:rPr>
          <w:b w:val="0"/>
          <w:i w:val="0"/>
        </w:rPr>
        <w:t>To clarify or sift — separating what happened from what the medameh added to it.</w:t>
      </w:r>
    </w:p>
    <w:p>
      <w:r>
        <w:br w:type="page"/>
      </w:r>
    </w:p>
    <w:p>
      <w:pPr>
        <w:jc w:val="center"/>
      </w:pPr>
      <w:r>
        <w:rPr>
          <w:b/>
          <w:i w:val="0"/>
          <w:color w:val="1E2A4A"/>
          <w:sz w:val="40"/>
        </w:rPr>
        <w:t>A Last Word</w:t>
      </w:r>
    </w:p>
    <w:p>
      <w:pPr>
        <w:pBdr>
          <w:bottom w:val="single" w:sz="6" w:space="1" w:color="C9B98F"/>
        </w:pBdr>
        <w:spacing w:after="120"/>
      </w:pPr>
    </w:p>
    <w:p>
      <w:pPr>
        <w:jc w:val="both"/>
      </w:pPr>
      <w:r>
        <w:rPr>
          <w:b w:val="0"/>
          <w:i w:val="0"/>
        </w:rPr>
        <w:t>You will not do most of this.</w:t>
      </w:r>
    </w:p>
    <w:p>
      <w:pPr>
        <w:jc w:val="both"/>
      </w:pPr>
      <w:r>
        <w:rPr>
          <w:b w:val="0"/>
          <w:i w:val="0"/>
        </w:rPr>
        <w:t>That is not cynicism; it is the teaching. The person who reads a book like this and resolves to hold a silent minute at every insult is planning from the imaginary vessel again — the forty-second one, belonging to the man who does not exist.</w:t>
      </w:r>
    </w:p>
    <w:p>
      <w:pPr>
        <w:jc w:val="both"/>
      </w:pPr>
      <w:r>
        <w:rPr>
          <w:b w:val="0"/>
          <w:i w:val="0"/>
        </w:rPr>
        <w:t>So choose one thing. Three seconds, in one low-stakes disagreement. That is a real vessel, and real vessels get filled.</w:t>
      </w:r>
    </w:p>
    <w:p>
      <w:pPr>
        <w:jc w:val="both"/>
      </w:pPr>
      <w:r>
        <w:rPr>
          <w:b w:val="0"/>
          <w:i w:val="0"/>
        </w:rPr>
        <w:t xml:space="preserve">And when you fail at it — which will happen this week, probably in a way you have failed before — notice what you do next. The failure is </w:t>
      </w:r>
      <w:r>
        <w:rPr>
          <w:rFonts w:ascii="David" w:hAnsi="David" w:cs="David"/>
          <w:b w:val="0"/>
          <w:i w:val="0"/>
          <w:rtl/>
          <w:cs/>
        </w:rPr>
        <w:t>רצוא</w:t>
      </w:r>
      <w:r>
        <w:rPr>
          <w:b w:val="0"/>
          <w:i w:val="0"/>
        </w:rPr>
        <w:t xml:space="preserve">. What you do next is </w:t>
      </w:r>
      <w:r>
        <w:rPr>
          <w:rFonts w:ascii="David" w:hAnsi="David" w:cs="David"/>
          <w:b w:val="0"/>
          <w:i w:val="0"/>
          <w:rtl/>
          <w:cs/>
        </w:rPr>
        <w:t>שוב</w:t>
      </w:r>
      <w:r>
        <w:rPr>
          <w:b w:val="0"/>
          <w:i w:val="0"/>
        </w:rPr>
        <w:t>. That is where the whole thing actually lives.</w:t>
      </w:r>
    </w:p>
    <w:p>
      <w:pPr>
        <w:pBdr>
          <w:bottom w:val="single" w:sz="6" w:space="1" w:color="C9B98F"/>
        </w:pBdr>
        <w:spacing w:after="120"/>
      </w:pPr>
    </w:p>
    <w:p>
      <w:pPr>
        <w:jc w:val="center"/>
      </w:pPr>
      <w:r>
        <w:rPr>
          <w:rFonts w:ascii="David" w:hAnsi="David" w:cs="David"/>
          <w:b w:val="0"/>
          <w:i/>
          <w:color w:val="1E2A4A"/>
          <w:sz w:val="24"/>
          <w:rtl/>
          <w:cs/>
        </w:rPr>
        <w:t>חיים כולכם היום</w:t>
      </w:r>
      <w:r>
        <w:rPr>
          <w:b w:val="0"/>
          <w:i/>
          <w:color w:val="1E2A4A"/>
          <w:sz w:val="24"/>
        </w:rPr>
        <w:t>. All of you are alive — today.</w:t>
      </w:r>
    </w:p>
    <w:p>
      <w:pPr>
        <w:pBdr>
          <w:bottom w:val="single" w:sz="6" w:space="1" w:color="C9B98F"/>
        </w:pBdr>
        <w:spacing w:after="120"/>
      </w:pPr>
    </w:p>
    <w:p>
      <w:r>
        <w:br w:type="page"/>
      </w:r>
    </w:p>
    <w:sectPr w:rsidR="00FC693F" w:rsidRPr="0006063C" w:rsidSect="00034616">
      <w:pgSz w:w="12240" w:h="15840"/>
      <w:pgMar w:top="1440" w:right="1656" w:bottom="1440" w:left="165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